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F5" w:rsidRDefault="00903048">
      <w:r>
        <w:rPr>
          <w:noProof/>
        </w:rPr>
        <mc:AlternateContent>
          <mc:Choice Requires="wps">
            <w:drawing>
              <wp:anchor distT="0" distB="0" distL="114300" distR="114300" simplePos="0" relativeHeight="251663360" behindDoc="0" locked="0" layoutInCell="1" allowOverlap="1" wp14:anchorId="3A11FA09" wp14:editId="5EB1FC31">
                <wp:simplePos x="0" y="0"/>
                <wp:positionH relativeFrom="column">
                  <wp:posOffset>2925445</wp:posOffset>
                </wp:positionH>
                <wp:positionV relativeFrom="paragraph">
                  <wp:posOffset>299720</wp:posOffset>
                </wp:positionV>
                <wp:extent cx="3500120" cy="9010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0120" cy="901065"/>
                        </a:xfrm>
                        <a:prstGeom prst="rect">
                          <a:avLst/>
                        </a:prstGeom>
                        <a:noFill/>
                        <a:ln>
                          <a:noFill/>
                        </a:ln>
                        <a:effectLst/>
                      </wps:spPr>
                      <wps:txbx>
                        <w:txbxContent>
                          <w:p w:rsidR="00903048" w:rsidRPr="00903048" w:rsidRDefault="00903048" w:rsidP="00903048">
                            <w:pPr>
                              <w:tabs>
                                <w:tab w:val="left" w:pos="6315"/>
                              </w:tabs>
                              <w:jc w:val="center"/>
                              <w:rPr>
                                <w:rFonts w:cs="Sinaa"/>
                                <w:b/>
                                <w:noProof/>
                                <w:sz w:val="120"/>
                                <w:szCs w:val="1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03048">
                              <w:rPr>
                                <w:rFonts w:cs="Sinaa" w:hint="cs"/>
                                <w:b/>
                                <w:noProof/>
                                <w:sz w:val="120"/>
                                <w:szCs w:val="120"/>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בציפייה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35pt;margin-top:23.6pt;width:275.6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WjKQIAAFYEAAAOAAAAZHJzL2Uyb0RvYy54bWysVFFv2jAQfp+0/2D5fSQw6NaIULFWTJNQ&#10;WwmmPhvHJpZin2cbEvbrd3YCZd2epr2Y893lfPd93zG/63RDjsJ5Baak41FOiTAcKmX2Jf2+XX34&#10;TIkPzFSsASNKehKe3i3ev5u3thATqKGphCNYxPiitSWtQ7BFlnleC838CKwwGJTgNAt4dfuscqzF&#10;6rrJJnl+k7XgKuuAC+/R+9AH6SLVl1Lw8CSlF4E0JcXeQjpdOnfxzBZzVuwds7XiQxvsH7rQTBl8&#10;9FLqgQVGDk79UUor7sCDDCMOOgMpFRdpBpxmnL+ZZlMzK9IsCI63F5j8/yvLH4/PjqiqpBNKDNNI&#10;0VZ0gXyBjkwiOq31BSZtLKaFDt3I8tnv0RmH7qTT8RfHIRhHnE8XbGMxjs6PszwfTzDEMXaLs97M&#10;Ypns9WvrfPgqQJNolNQhdwlSdlz70KeeU+JjBlaqaRJ/jfnNgTV7j0gCGL6Og/QNRyt0u26YbgfV&#10;CYdz0IvDW75S2MGa+fDMHKoBm0aFhyc8ZANtSWGwKKnB/fybP+YjSRilpEV1ldT/ODAnKGm+GaTv&#10;djydRjmmy3T2KQLjriO764g56HtAAY9xlyxPZswPzdmUDvQLLsIyvoohZji+XdJwNu9Dr3lcJC6W&#10;y5SEArQsrM3G8lg6Qhjx3XYvzNmBhID0PcJZh6x4w0Wf24O/PASQKhEVAe5RRYLjBcWbqB4WLW7H&#10;9T1lvf4dLH4BAAD//wMAUEsDBBQABgAIAAAAIQB/S0453gAAAAsBAAAPAAAAZHJzL2Rvd25yZXYu&#10;eG1sTI/BbsIwDIbvSHuHyJN2g6SIAe2aIsS066axDYlbaExbrXGqJtDu7WdO2+23/On353wzulZc&#10;sQ+NJw3JTIFAKr1tqNLw+fEyXYMI0ZA1rSfU8IMBNsXdJDeZ9QO943UfK8ElFDKjoY6xy6QMZY3O&#10;hJnvkHh39r0zkce+krY3A5e7Vs6VWkpnGuILtelwV2P5vb84DV+v5+Nhod6qZ/fYDX5UklwqtX64&#10;H7dPICKO8Q+Gmz6rQ8FOJ38hG0SrYbFUK0Y5rOYgboBKkhTEidM6TUAWufz/Q/ELAAD//wMAUEsB&#10;Ai0AFAAGAAgAAAAhALaDOJL+AAAA4QEAABMAAAAAAAAAAAAAAAAAAAAAAFtDb250ZW50X1R5cGVz&#10;XS54bWxQSwECLQAUAAYACAAAACEAOP0h/9YAAACUAQAACwAAAAAAAAAAAAAAAAAvAQAAX3JlbHMv&#10;LnJlbHNQSwECLQAUAAYACAAAACEAjR1loykCAABWBAAADgAAAAAAAAAAAAAAAAAuAgAAZHJzL2Uy&#10;b0RvYy54bWxQSwECLQAUAAYACAAAACEAf0tOOd4AAAALAQAADwAAAAAAAAAAAAAAAACDBAAAZHJz&#10;L2Rvd25yZXYueG1sUEsFBgAAAAAEAAQA8wAAAI4FAAAAAA==&#10;" filled="f" stroked="f">
                <v:fill o:detectmouseclick="t"/>
                <v:textbox>
                  <w:txbxContent>
                    <w:p w:rsidR="00903048" w:rsidRPr="00903048" w:rsidRDefault="00903048" w:rsidP="00903048">
                      <w:pPr>
                        <w:tabs>
                          <w:tab w:val="left" w:pos="6315"/>
                        </w:tabs>
                        <w:jc w:val="center"/>
                        <w:rPr>
                          <w:rFonts w:cs="Sinaa"/>
                          <w:b/>
                          <w:noProof/>
                          <w:sz w:val="120"/>
                          <w:szCs w:val="1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03048">
                        <w:rPr>
                          <w:rFonts w:cs="Sinaa" w:hint="cs"/>
                          <w:b/>
                          <w:noProof/>
                          <w:sz w:val="120"/>
                          <w:szCs w:val="120"/>
                          <w:rtl/>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בציפייה</w:t>
                      </w:r>
                    </w:p>
                  </w:txbxContent>
                </v:textbox>
              </v:shape>
            </w:pict>
          </mc:Fallback>
        </mc:AlternateContent>
      </w:r>
      <w:r>
        <w:rPr>
          <w:noProof/>
        </w:rPr>
        <w:drawing>
          <wp:anchor distT="0" distB="0" distL="114300" distR="114300" simplePos="0" relativeHeight="251664384" behindDoc="0" locked="0" layoutInCell="1" allowOverlap="1" wp14:anchorId="64D44901" wp14:editId="3F019084">
            <wp:simplePos x="0" y="0"/>
            <wp:positionH relativeFrom="column">
              <wp:posOffset>1371600</wp:posOffset>
            </wp:positionH>
            <wp:positionV relativeFrom="paragraph">
              <wp:posOffset>-470263</wp:posOffset>
            </wp:positionV>
            <wp:extent cx="2063931" cy="1541874"/>
            <wp:effectExtent l="0" t="0" r="0" b="1270"/>
            <wp:wrapNone/>
            <wp:docPr id="4" name="Picture 4" descr="C:\Users\Yehudit\Desktop\קומונה\סמל התנוע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ehudit\Desktop\קומונה\סמל התנועה"/>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063267" cy="1541378"/>
                    </a:xfrm>
                    <a:prstGeom prst="rect">
                      <a:avLst/>
                    </a:prstGeom>
                    <a:noFill/>
                    <a:ln>
                      <a:noFill/>
                    </a:ln>
                  </pic:spPr>
                </pic:pic>
              </a:graphicData>
            </a:graphic>
            <wp14:sizeRelH relativeFrom="page">
              <wp14:pctWidth>0</wp14:pctWidth>
            </wp14:sizeRelH>
            <wp14:sizeRelV relativeFrom="page">
              <wp14:pctHeight>0</wp14:pctHeight>
            </wp14:sizeRelV>
          </wp:anchor>
        </w:drawing>
      </w:r>
      <w:r w:rsidR="00802AF5">
        <w:rPr>
          <w:noProof/>
        </w:rPr>
        <mc:AlternateContent>
          <mc:Choice Requires="wps">
            <w:drawing>
              <wp:anchor distT="0" distB="0" distL="114300" distR="114300" simplePos="0" relativeHeight="251661312" behindDoc="0" locked="0" layoutInCell="1" allowOverlap="1" wp14:anchorId="5AC22EDF" wp14:editId="668D0557">
                <wp:simplePos x="0" y="0"/>
                <wp:positionH relativeFrom="column">
                  <wp:posOffset>-418011</wp:posOffset>
                </wp:positionH>
                <wp:positionV relativeFrom="paragraph">
                  <wp:posOffset>-274320</wp:posOffset>
                </wp:positionV>
                <wp:extent cx="2142308" cy="2677886"/>
                <wp:effectExtent l="0" t="0" r="1079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308" cy="2677886"/>
                        </a:xfrm>
                        <a:prstGeom prst="rect">
                          <a:avLst/>
                        </a:prstGeom>
                        <a:solidFill>
                          <a:srgbClr val="FFFFFF"/>
                        </a:solidFill>
                        <a:ln w="9525">
                          <a:solidFill>
                            <a:srgbClr val="000000"/>
                          </a:solidFill>
                          <a:miter lim="800000"/>
                          <a:headEnd/>
                          <a:tailEnd/>
                        </a:ln>
                      </wps:spPr>
                      <wps:txbx>
                        <w:txbxContent>
                          <w:p w:rsidR="00802AF5" w:rsidRPr="00903048" w:rsidRDefault="00802AF5" w:rsidP="00802AF5">
                            <w:pPr>
                              <w:jc w:val="right"/>
                              <w:rPr>
                                <w:rFonts w:cs="Hofesh"/>
                                <w:sz w:val="28"/>
                                <w:szCs w:val="28"/>
                              </w:rPr>
                            </w:pPr>
                            <w:r w:rsidRPr="00903048">
                              <w:rPr>
                                <w:rFonts w:ascii="Arial" w:hAnsi="Arial" w:cs="Hofesh"/>
                                <w:color w:val="000000"/>
                                <w:sz w:val="28"/>
                                <w:szCs w:val="28"/>
                                <w:shd w:val="clear" w:color="auto" w:fill="FFFFFF"/>
                                <w:rtl/>
                              </w:rPr>
                              <w:t>שאלתי פעם חבר איך מתחברים לתשעה באב?</w:t>
                            </w:r>
                            <w:r w:rsidR="00903048" w:rsidRPr="00903048">
                              <w:rPr>
                                <w:rFonts w:ascii="Arial" w:hAnsi="Arial" w:cs="Hofesh" w:hint="cs"/>
                                <w:color w:val="000000"/>
                                <w:sz w:val="28"/>
                                <w:szCs w:val="28"/>
                                <w:shd w:val="clear" w:color="auto" w:fill="FFFFFF"/>
                                <w:rtl/>
                              </w:rPr>
                              <w:br/>
                            </w:r>
                            <w:r w:rsidRPr="00903048">
                              <w:rPr>
                                <w:rFonts w:ascii="Arial" w:hAnsi="Arial" w:cs="Hofesh"/>
                                <w:color w:val="000000"/>
                                <w:sz w:val="28"/>
                                <w:szCs w:val="28"/>
                                <w:shd w:val="clear" w:color="auto" w:fill="FFFFFF"/>
                                <w:rtl/>
                              </w:rPr>
                              <w:t xml:space="preserve"> הוא אמר לי זה משהו שאתה מתכונן </w:t>
                            </w:r>
                            <w:r w:rsidR="00903048" w:rsidRPr="00903048">
                              <w:rPr>
                                <w:rFonts w:ascii="Arial" w:hAnsi="Arial" w:cs="Hofesh"/>
                                <w:color w:val="000000"/>
                                <w:sz w:val="28"/>
                                <w:szCs w:val="28"/>
                                <w:shd w:val="clear" w:color="auto" w:fill="FFFFFF"/>
                                <w:rtl/>
                              </w:rPr>
                              <w:t>אליו כל החיים, כי או שהחיים שלך</w:t>
                            </w:r>
                            <w:r w:rsidR="00903048" w:rsidRPr="00903048">
                              <w:rPr>
                                <w:rFonts w:ascii="Arial" w:hAnsi="Arial" w:cs="Hofesh" w:hint="cs"/>
                                <w:color w:val="000000"/>
                                <w:sz w:val="28"/>
                                <w:szCs w:val="28"/>
                                <w:shd w:val="clear" w:color="auto" w:fill="FFFFFF"/>
                                <w:rtl/>
                              </w:rPr>
                              <w:t xml:space="preserve"> </w:t>
                            </w:r>
                            <w:r w:rsidRPr="00903048">
                              <w:rPr>
                                <w:rFonts w:ascii="Arial" w:hAnsi="Arial" w:cs="Hofesh"/>
                                <w:color w:val="000000"/>
                                <w:sz w:val="28"/>
                                <w:szCs w:val="28"/>
                                <w:shd w:val="clear" w:color="auto" w:fill="FFFFFF"/>
                                <w:rtl/>
                              </w:rPr>
                              <w:t>מחוברים למשהו גדול יותר או שלא</w:t>
                            </w:r>
                            <w:r w:rsidR="00903048" w:rsidRPr="00903048">
                              <w:rPr>
                                <w:rFonts w:ascii="Arial" w:hAnsi="Arial" w:cs="Hofesh" w:hint="cs"/>
                                <w:color w:val="000000"/>
                                <w:sz w:val="28"/>
                                <w:szCs w:val="28"/>
                                <w:shd w:val="clear" w:color="auto" w:fill="FFFFFF"/>
                                <w:rtl/>
                              </w:rPr>
                              <w:t>..</w:t>
                            </w:r>
                            <w:r w:rsidRPr="00903048">
                              <w:rPr>
                                <w:rFonts w:ascii="Arial" w:hAnsi="Arial" w:cs="Hofesh"/>
                                <w:color w:val="000000"/>
                                <w:sz w:val="28"/>
                                <w:szCs w:val="28"/>
                                <w:shd w:val="clear" w:color="auto" w:fill="FFFFFF"/>
                              </w:rPr>
                              <w:t>.</w:t>
                            </w:r>
                            <w:r w:rsidRPr="00903048">
                              <w:rPr>
                                <w:rStyle w:val="apple-converted-space"/>
                                <w:rFonts w:ascii="Arial" w:hAnsi="Arial" w:cs="Hofesh"/>
                                <w:color w:val="000000"/>
                                <w:sz w:val="28"/>
                                <w:szCs w:val="28"/>
                                <w:shd w:val="clear" w:color="auto" w:fill="FFFFFF"/>
                              </w:rPr>
                              <w:t> </w:t>
                            </w:r>
                            <w:r w:rsidRPr="00903048">
                              <w:rPr>
                                <w:rFonts w:ascii="Arial" w:hAnsi="Arial" w:cs="Hofesh"/>
                                <w:color w:val="000000"/>
                                <w:sz w:val="28"/>
                                <w:szCs w:val="28"/>
                              </w:rPr>
                              <w:br/>
                            </w:r>
                            <w:r w:rsidRPr="00903048">
                              <w:rPr>
                                <w:rFonts w:ascii="Arial" w:hAnsi="Arial" w:cs="Hofesh"/>
                                <w:color w:val="000000"/>
                                <w:sz w:val="28"/>
                                <w:szCs w:val="28"/>
                                <w:shd w:val="clear" w:color="auto" w:fill="FFFFFF"/>
                                <w:rtl/>
                              </w:rPr>
                              <w:t>לכן תמיד אומרים את המשפט "אני לא צם בתשעה באב כי איך אפשר לאכול בכלל..." כי מי שבאמת מחובר לחיים האלה מרגיש שאין טעם לחיות בתשעה באב</w:t>
                            </w:r>
                            <w:r w:rsidR="00903048" w:rsidRPr="00903048">
                              <w:rPr>
                                <w:rFonts w:ascii="Arial" w:hAnsi="Arial" w:cs="Hofesh"/>
                                <w:color w:val="000000"/>
                                <w:sz w:val="28"/>
                                <w:szCs w:val="28"/>
                                <w:shd w:val="clear" w:color="auto" w:fill="FFFFFF"/>
                                <w:rtl/>
                              </w:rPr>
                              <w:t xml:space="preserve"> כי החיים היום הם כלום לעומת מה</w:t>
                            </w:r>
                            <w:r w:rsidR="00903048" w:rsidRPr="00903048">
                              <w:rPr>
                                <w:rFonts w:ascii="Arial" w:hAnsi="Arial" w:cs="Hofesh" w:hint="cs"/>
                                <w:color w:val="000000"/>
                                <w:sz w:val="28"/>
                                <w:szCs w:val="28"/>
                                <w:shd w:val="clear" w:color="auto" w:fill="FFFFFF"/>
                                <w:rtl/>
                              </w:rPr>
                              <w:t xml:space="preserve"> </w:t>
                            </w:r>
                            <w:r w:rsidRPr="00903048">
                              <w:rPr>
                                <w:rFonts w:ascii="Arial" w:hAnsi="Arial" w:cs="Hofesh"/>
                                <w:color w:val="000000"/>
                                <w:sz w:val="28"/>
                                <w:szCs w:val="28"/>
                                <w:shd w:val="clear" w:color="auto" w:fill="FFFFFF"/>
                                <w:rtl/>
                              </w:rPr>
                              <w:t>שיכול להיות</w:t>
                            </w:r>
                            <w:r w:rsidR="00903048" w:rsidRPr="00903048">
                              <w:rPr>
                                <w:rFonts w:ascii="Arial" w:hAnsi="Arial" w:cs="Hofesh" w:hint="cs"/>
                                <w:color w:val="000000"/>
                                <w:sz w:val="28"/>
                                <w:szCs w:val="28"/>
                                <w:shd w:val="clear" w:color="auto" w:fill="FFFFFF"/>
                                <w:rtl/>
                              </w:rPr>
                              <w:t>..</w:t>
                            </w:r>
                            <w:r w:rsidRPr="00903048">
                              <w:rPr>
                                <w:rFonts w:ascii="Arial" w:hAnsi="Arial" w:cs="Hofesh"/>
                                <w:color w:val="000000"/>
                                <w:sz w:val="28"/>
                                <w:szCs w:val="28"/>
                                <w:shd w:val="clear" w:color="auto" w:fill="FFFFFF"/>
                              </w:rPr>
                              <w:t>.</w:t>
                            </w:r>
                            <w:r w:rsidRPr="00903048">
                              <w:rPr>
                                <w:rStyle w:val="apple-converted-space"/>
                                <w:rFonts w:ascii="Arial" w:hAnsi="Arial" w:cs="Hofesh"/>
                                <w:color w:val="000000"/>
                                <w:sz w:val="28"/>
                                <w:szCs w:val="28"/>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9pt;margin-top:-21.6pt;width:168.7pt;height:2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5qJwIAAEwEAAAOAAAAZHJzL2Uyb0RvYy54bWysVNuO0zAQfUfiHyy/06Sht42arpYuRUjL&#10;RdrlAxzHaSxsT7DdJuXrd+xkSwQ8IfJgeTzj4zNnZrK97bUiZ2GdBFPQ+SylRBgOlTTHgn57OrzZ&#10;UOI8MxVTYERBL8LR293rV9uuzUUGDahKWIIgxuVdW9DG+zZPEscboZmbQSsMOmuwmnk07TGpLOsQ&#10;XaskS9NV0oGtWgtcOIen94OT7iJ+XQvuv9S1E56ogiI3H1cb1zKsyW7L8qNlbSP5SIP9AwvNpMFH&#10;r1D3zDNysvIPKC25BQe1n3HQCdS15CLmgNnM09+yeWxYK2IuKI5rrzK5/wfLP5+/WiIrrB0lhmks&#10;0ZPoPXkHPcmCOl3rcgx6bDHM93gcIkOmrn0A/t0RA/uGmaO4sxa6RrAK2c3DzWRydcBxAaTsPkGF&#10;z7CThwjU11YHQBSDIDpW6XKtTKDC8TCbL7K3KfYSR1+2Wq83m1V8g+Uv11vr/AcBmoRNQS2WPsKz&#10;84PzgQ7LX0IifVCyOkilomGP5V5ZcmbYJof4jehuGqYM6Qp6s8yWgwJTn5tCpPH7G4SWHvtdSV3Q&#10;zTWI5UG396aK3eiZVMMeKSszChm0G1T0fdmPFRvrU0J1QWUtDO2N44ibBuxPSjps7YK6HydmBSXq&#10;o8Hq3MwXizAL0Vgs1xkaduoppx5mOEIV1FMybPc+zk/QzcAdVrGWUd9Q7oHJSBlbNso+jleYiakd&#10;o379BHbPAAAA//8DAFBLAwQUAAYACAAAACEAj18jReIAAAALAQAADwAAAGRycy9kb3ducmV2Lnht&#10;bEyPwU7DMBBE70j8g7VIXFDrNGmTEOJUCAkENygIrm7sJhH2OthuGv6e5QS3He1o5k29na1hk/Zh&#10;cChgtUyAaWydGrAT8PZ6vyiBhShRSeNQC/jWAbbN+VktK+VO+KKnXewYhWCopIA+xrHiPLS9tjIs&#10;3aiRfgfnrYwkfceVlycKt4anSZJzKwekhl6O+q7X7efuaAWU68fpIzxlz+9tfjDX8aqYHr68EJcX&#10;8+0NsKjn+GeGX3xCh4aY9u6IKjAjYJFvCD3Ssc5SYORIi1UObC8gK8oN8Kbm/zc0PwAAAP//AwBQ&#10;SwECLQAUAAYACAAAACEAtoM4kv4AAADhAQAAEwAAAAAAAAAAAAAAAAAAAAAAW0NvbnRlbnRfVHlw&#10;ZXNdLnhtbFBLAQItABQABgAIAAAAIQA4/SH/1gAAAJQBAAALAAAAAAAAAAAAAAAAAC8BAABfcmVs&#10;cy8ucmVsc1BLAQItABQABgAIAAAAIQBoKC5qJwIAAEwEAAAOAAAAAAAAAAAAAAAAAC4CAABkcnMv&#10;ZTJvRG9jLnhtbFBLAQItABQABgAIAAAAIQCPXyNF4gAAAAsBAAAPAAAAAAAAAAAAAAAAAIEEAABk&#10;cnMvZG93bnJldi54bWxQSwUGAAAAAAQABADzAAAAkAUAAAAA&#10;">
                <v:textbox>
                  <w:txbxContent>
                    <w:p w:rsidR="00802AF5" w:rsidRPr="00903048" w:rsidRDefault="00802AF5" w:rsidP="00802AF5">
                      <w:pPr>
                        <w:jc w:val="right"/>
                        <w:rPr>
                          <w:rFonts w:cs="Hofesh"/>
                          <w:sz w:val="28"/>
                          <w:szCs w:val="28"/>
                        </w:rPr>
                      </w:pPr>
                      <w:r w:rsidRPr="00903048">
                        <w:rPr>
                          <w:rFonts w:ascii="Arial" w:hAnsi="Arial" w:cs="Hofesh"/>
                          <w:color w:val="000000"/>
                          <w:sz w:val="28"/>
                          <w:szCs w:val="28"/>
                          <w:shd w:val="clear" w:color="auto" w:fill="FFFFFF"/>
                          <w:rtl/>
                        </w:rPr>
                        <w:t>שאלתי פעם חבר איך מתחברים לתשעה באב?</w:t>
                      </w:r>
                      <w:r w:rsidR="00903048" w:rsidRPr="00903048">
                        <w:rPr>
                          <w:rFonts w:ascii="Arial" w:hAnsi="Arial" w:cs="Hofesh" w:hint="cs"/>
                          <w:color w:val="000000"/>
                          <w:sz w:val="28"/>
                          <w:szCs w:val="28"/>
                          <w:shd w:val="clear" w:color="auto" w:fill="FFFFFF"/>
                          <w:rtl/>
                        </w:rPr>
                        <w:br/>
                      </w:r>
                      <w:r w:rsidRPr="00903048">
                        <w:rPr>
                          <w:rFonts w:ascii="Arial" w:hAnsi="Arial" w:cs="Hofesh"/>
                          <w:color w:val="000000"/>
                          <w:sz w:val="28"/>
                          <w:szCs w:val="28"/>
                          <w:shd w:val="clear" w:color="auto" w:fill="FFFFFF"/>
                          <w:rtl/>
                        </w:rPr>
                        <w:t xml:space="preserve"> הוא אמר לי זה משהו שאתה מתכונן </w:t>
                      </w:r>
                      <w:r w:rsidR="00903048" w:rsidRPr="00903048">
                        <w:rPr>
                          <w:rFonts w:ascii="Arial" w:hAnsi="Arial" w:cs="Hofesh"/>
                          <w:color w:val="000000"/>
                          <w:sz w:val="28"/>
                          <w:szCs w:val="28"/>
                          <w:shd w:val="clear" w:color="auto" w:fill="FFFFFF"/>
                          <w:rtl/>
                        </w:rPr>
                        <w:t>אליו כל החיים, כי או שהחיים שלך</w:t>
                      </w:r>
                      <w:r w:rsidR="00903048" w:rsidRPr="00903048">
                        <w:rPr>
                          <w:rFonts w:ascii="Arial" w:hAnsi="Arial" w:cs="Hofesh" w:hint="cs"/>
                          <w:color w:val="000000"/>
                          <w:sz w:val="28"/>
                          <w:szCs w:val="28"/>
                          <w:shd w:val="clear" w:color="auto" w:fill="FFFFFF"/>
                          <w:rtl/>
                        </w:rPr>
                        <w:t xml:space="preserve"> </w:t>
                      </w:r>
                      <w:r w:rsidRPr="00903048">
                        <w:rPr>
                          <w:rFonts w:ascii="Arial" w:hAnsi="Arial" w:cs="Hofesh"/>
                          <w:color w:val="000000"/>
                          <w:sz w:val="28"/>
                          <w:szCs w:val="28"/>
                          <w:shd w:val="clear" w:color="auto" w:fill="FFFFFF"/>
                          <w:rtl/>
                        </w:rPr>
                        <w:t>מחוברים למשהו גדול יותר או שלא</w:t>
                      </w:r>
                      <w:r w:rsidR="00903048" w:rsidRPr="00903048">
                        <w:rPr>
                          <w:rFonts w:ascii="Arial" w:hAnsi="Arial" w:cs="Hofesh" w:hint="cs"/>
                          <w:color w:val="000000"/>
                          <w:sz w:val="28"/>
                          <w:szCs w:val="28"/>
                          <w:shd w:val="clear" w:color="auto" w:fill="FFFFFF"/>
                          <w:rtl/>
                        </w:rPr>
                        <w:t>..</w:t>
                      </w:r>
                      <w:r w:rsidRPr="00903048">
                        <w:rPr>
                          <w:rFonts w:ascii="Arial" w:hAnsi="Arial" w:cs="Hofesh"/>
                          <w:color w:val="000000"/>
                          <w:sz w:val="28"/>
                          <w:szCs w:val="28"/>
                          <w:shd w:val="clear" w:color="auto" w:fill="FFFFFF"/>
                        </w:rPr>
                        <w:t>.</w:t>
                      </w:r>
                      <w:r w:rsidRPr="00903048">
                        <w:rPr>
                          <w:rStyle w:val="apple-converted-space"/>
                          <w:rFonts w:ascii="Arial" w:hAnsi="Arial" w:cs="Hofesh"/>
                          <w:color w:val="000000"/>
                          <w:sz w:val="28"/>
                          <w:szCs w:val="28"/>
                          <w:shd w:val="clear" w:color="auto" w:fill="FFFFFF"/>
                        </w:rPr>
                        <w:t> </w:t>
                      </w:r>
                      <w:r w:rsidRPr="00903048">
                        <w:rPr>
                          <w:rFonts w:ascii="Arial" w:hAnsi="Arial" w:cs="Hofesh"/>
                          <w:color w:val="000000"/>
                          <w:sz w:val="28"/>
                          <w:szCs w:val="28"/>
                        </w:rPr>
                        <w:br/>
                      </w:r>
                      <w:r w:rsidRPr="00903048">
                        <w:rPr>
                          <w:rFonts w:ascii="Arial" w:hAnsi="Arial" w:cs="Hofesh"/>
                          <w:color w:val="000000"/>
                          <w:sz w:val="28"/>
                          <w:szCs w:val="28"/>
                          <w:shd w:val="clear" w:color="auto" w:fill="FFFFFF"/>
                          <w:rtl/>
                        </w:rPr>
                        <w:t>לכן תמיד אומרים את המשפט "אני לא צם בתשעה באב כי איך אפשר לאכול בכלל..." כי מי שבאמת מחובר לחיים האלה מרגיש שאין טעם לחיות בתשעה באב</w:t>
                      </w:r>
                      <w:r w:rsidR="00903048" w:rsidRPr="00903048">
                        <w:rPr>
                          <w:rFonts w:ascii="Arial" w:hAnsi="Arial" w:cs="Hofesh"/>
                          <w:color w:val="000000"/>
                          <w:sz w:val="28"/>
                          <w:szCs w:val="28"/>
                          <w:shd w:val="clear" w:color="auto" w:fill="FFFFFF"/>
                          <w:rtl/>
                        </w:rPr>
                        <w:t xml:space="preserve"> כי החיים היום הם כלום לעומת מה</w:t>
                      </w:r>
                      <w:r w:rsidR="00903048" w:rsidRPr="00903048">
                        <w:rPr>
                          <w:rFonts w:ascii="Arial" w:hAnsi="Arial" w:cs="Hofesh" w:hint="cs"/>
                          <w:color w:val="000000"/>
                          <w:sz w:val="28"/>
                          <w:szCs w:val="28"/>
                          <w:shd w:val="clear" w:color="auto" w:fill="FFFFFF"/>
                          <w:rtl/>
                        </w:rPr>
                        <w:t xml:space="preserve"> </w:t>
                      </w:r>
                      <w:r w:rsidRPr="00903048">
                        <w:rPr>
                          <w:rFonts w:ascii="Arial" w:hAnsi="Arial" w:cs="Hofesh"/>
                          <w:color w:val="000000"/>
                          <w:sz w:val="28"/>
                          <w:szCs w:val="28"/>
                          <w:shd w:val="clear" w:color="auto" w:fill="FFFFFF"/>
                          <w:rtl/>
                        </w:rPr>
                        <w:t>שיכול להיות</w:t>
                      </w:r>
                      <w:r w:rsidR="00903048" w:rsidRPr="00903048">
                        <w:rPr>
                          <w:rFonts w:ascii="Arial" w:hAnsi="Arial" w:cs="Hofesh" w:hint="cs"/>
                          <w:color w:val="000000"/>
                          <w:sz w:val="28"/>
                          <w:szCs w:val="28"/>
                          <w:shd w:val="clear" w:color="auto" w:fill="FFFFFF"/>
                          <w:rtl/>
                        </w:rPr>
                        <w:t>..</w:t>
                      </w:r>
                      <w:r w:rsidRPr="00903048">
                        <w:rPr>
                          <w:rFonts w:ascii="Arial" w:hAnsi="Arial" w:cs="Hofesh"/>
                          <w:color w:val="000000"/>
                          <w:sz w:val="28"/>
                          <w:szCs w:val="28"/>
                          <w:shd w:val="clear" w:color="auto" w:fill="FFFFFF"/>
                        </w:rPr>
                        <w:t>.</w:t>
                      </w:r>
                      <w:r w:rsidRPr="00903048">
                        <w:rPr>
                          <w:rStyle w:val="apple-converted-space"/>
                          <w:rFonts w:ascii="Arial" w:hAnsi="Arial" w:cs="Hofesh"/>
                          <w:color w:val="000000"/>
                          <w:sz w:val="28"/>
                          <w:szCs w:val="28"/>
                          <w:shd w:val="clear" w:color="auto" w:fill="FFFFFF"/>
                        </w:rPr>
                        <w:t> </w:t>
                      </w:r>
                    </w:p>
                  </w:txbxContent>
                </v:textbox>
              </v:shape>
            </w:pict>
          </mc:Fallback>
        </mc:AlternateContent>
      </w:r>
    </w:p>
    <w:p w:rsidR="00937CDC" w:rsidRPr="00802AF5" w:rsidRDefault="00903048" w:rsidP="00802AF5">
      <w:pPr>
        <w:tabs>
          <w:tab w:val="left" w:pos="6315"/>
        </w:tabs>
      </w:pPr>
      <w:r>
        <w:rPr>
          <w:noProof/>
        </w:rPr>
        <mc:AlternateContent>
          <mc:Choice Requires="wps">
            <w:drawing>
              <wp:anchor distT="0" distB="0" distL="114300" distR="114300" simplePos="0" relativeHeight="251666432" behindDoc="0" locked="0" layoutInCell="1" allowOverlap="1" wp14:anchorId="36A7AE18" wp14:editId="59CEB299">
                <wp:simplePos x="0" y="0"/>
                <wp:positionH relativeFrom="column">
                  <wp:posOffset>2325098</wp:posOffset>
                </wp:positionH>
                <wp:positionV relativeFrom="paragraph">
                  <wp:posOffset>876935</wp:posOffset>
                </wp:positionV>
                <wp:extent cx="1828800" cy="182880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03048" w:rsidRPr="00903048" w:rsidRDefault="00903048" w:rsidP="00903048">
                            <w:pPr>
                              <w:tabs>
                                <w:tab w:val="left" w:pos="6315"/>
                              </w:tabs>
                              <w:jc w:val="center"/>
                              <w:rPr>
                                <w:rFonts w:cs="Hofesh"/>
                                <w:outline/>
                                <w:noProof/>
                                <w:sz w:val="120"/>
                                <w:szCs w:val="120"/>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solidFill>
                                    <w14:srgbClr w14:val="FFFFFF"/>
                                  </w14:solidFill>
                                </w14:textFill>
                              </w:rPr>
                            </w:pPr>
                            <w:r w:rsidRPr="00903048">
                              <w:rPr>
                                <w:rFonts w:cs="Hofesh" w:hint="cs"/>
                                <w:outline/>
                                <w:noProof/>
                                <w:sz w:val="120"/>
                                <w:szCs w:val="120"/>
                                <w:rtl/>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solidFill>
                                    <w14:srgbClr w14:val="FFFFFF"/>
                                  </w14:solidFill>
                                </w14:textFill>
                              </w:rPr>
                              <w:t>לבניין אריאל</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183.1pt;margin-top:69.0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kJgIAAFwEAAAOAAAAZHJzL2Uyb0RvYy54bWysVE2P2jAQvVfqf7B8LwFEKRs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e9x3s6P8&#10;jCYtdSRxRq5KFLIWzr8IC1ageDDdP+MoKmoyTheJswPZn3+zh3iABS9nDViWcY014Kz6rgHi3Wgy&#10;CaSMyuTzlzEUe+vZ3Xr0sX4g0HiEjTIyiiHeV71YWKpfsQ7L8CZcQku8nHHfiw++Yz7WSarlMgaB&#10;hkb4td4YGVKHOYYhb9tXYc0FCQ8Qn6hno0jfAdLFhpvOLI8esES0wpS7mQLloIDCEe/LuoUdudVj&#10;1NtPYfELAAD//wMAUEsDBBQABgAIAAAAIQBSNFUm3QAAAAsBAAAPAAAAZHJzL2Rvd25yZXYueG1s&#10;TI/BTsMwDIbvSLxDZCRuLG3XVaU0ndCAMzB4gKwxTWnjVE22FZ4ec4Kj/X/6/bneLm4UJ5xD70lB&#10;ukpAILXe9NQpeH97uilBhKjJ6NETKvjCANvm8qLWlfFnesXTPnaCSyhUWoGNcaqkDK1Fp8PKT0ic&#10;ffjZ6cjj3Ekz6zOXu1FmSVJIp3viC1ZPuLPYDvujU1Am7nkYbrOX4PLvdGN3D/5x+lTq+mq5vwMR&#10;cYl/MPzqszo07HTwRzJBjArWRZExysG6TEEwUWxy3hwU5FmRgmxq+f+H5gcAAP//AwBQSwECLQAU&#10;AAYACAAAACEAtoM4kv4AAADhAQAAEwAAAAAAAAAAAAAAAAAAAAAAW0NvbnRlbnRfVHlwZXNdLnht&#10;bFBLAQItABQABgAIAAAAIQA4/SH/1gAAAJQBAAALAAAAAAAAAAAAAAAAAC8BAABfcmVscy8ucmVs&#10;c1BLAQItABQABgAIAAAAIQD4bRnkJgIAAFwEAAAOAAAAAAAAAAAAAAAAAC4CAABkcnMvZTJvRG9j&#10;LnhtbFBLAQItABQABgAIAAAAIQBSNFUm3QAAAAsBAAAPAAAAAAAAAAAAAAAAAIAEAABkcnMvZG93&#10;bnJldi54bWxQSwUGAAAAAAQABADzAAAAigUAAAAA&#10;" filled="f" stroked="f">
                <v:fill o:detectmouseclick="t"/>
                <v:textbox style="mso-fit-shape-to-text:t">
                  <w:txbxContent>
                    <w:p w:rsidR="00903048" w:rsidRPr="00903048" w:rsidRDefault="00903048" w:rsidP="00903048">
                      <w:pPr>
                        <w:tabs>
                          <w:tab w:val="left" w:pos="6315"/>
                        </w:tabs>
                        <w:jc w:val="center"/>
                        <w:rPr>
                          <w:rFonts w:cs="Hofesh"/>
                          <w:outline/>
                          <w:noProof/>
                          <w:sz w:val="120"/>
                          <w:szCs w:val="120"/>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solidFill>
                              <w14:srgbClr w14:val="FFFFFF"/>
                            </w14:solidFill>
                          </w14:textFill>
                        </w:rPr>
                      </w:pPr>
                      <w:r w:rsidRPr="00903048">
                        <w:rPr>
                          <w:rFonts w:cs="Hofesh" w:hint="cs"/>
                          <w:outline/>
                          <w:noProof/>
                          <w:sz w:val="120"/>
                          <w:szCs w:val="120"/>
                          <w:rtl/>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solidFill>
                              <w14:srgbClr w14:val="FFFFFF"/>
                            </w14:solidFill>
                          </w14:textFill>
                        </w:rPr>
                        <w:t>לבניין אריאל</w:t>
                      </w:r>
                    </w:p>
                  </w:txbxContent>
                </v:textbox>
              </v:shape>
            </w:pict>
          </mc:Fallback>
        </mc:AlternateContent>
      </w:r>
      <w:r w:rsidR="00802AF5">
        <w:rPr>
          <w:noProof/>
        </w:rPr>
        <mc:AlternateContent>
          <mc:Choice Requires="wps">
            <w:drawing>
              <wp:anchor distT="0" distB="0" distL="114300" distR="114300" simplePos="0" relativeHeight="251659264" behindDoc="0" locked="0" layoutInCell="1" allowOverlap="1" wp14:anchorId="4FBFE38F" wp14:editId="0F89BBCB">
                <wp:simplePos x="0" y="0"/>
                <wp:positionH relativeFrom="column">
                  <wp:posOffset>-417830</wp:posOffset>
                </wp:positionH>
                <wp:positionV relativeFrom="paragraph">
                  <wp:posOffset>2143034</wp:posOffset>
                </wp:positionV>
                <wp:extent cx="6570345" cy="6818811"/>
                <wp:effectExtent l="0" t="0" r="2095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6818811"/>
                        </a:xfrm>
                        <a:prstGeom prst="rect">
                          <a:avLst/>
                        </a:prstGeom>
                        <a:solidFill>
                          <a:srgbClr val="FFFFFF"/>
                        </a:solidFill>
                        <a:ln w="9525">
                          <a:solidFill>
                            <a:srgbClr val="000000"/>
                          </a:solidFill>
                          <a:miter lim="800000"/>
                          <a:headEnd/>
                          <a:tailEnd/>
                        </a:ln>
                      </wps:spPr>
                      <wps:txbx>
                        <w:txbxContent>
                          <w:p w:rsidR="008B581D" w:rsidRPr="00802AF5" w:rsidRDefault="008B581D" w:rsidP="008B581D">
                            <w:pPr>
                              <w:pStyle w:val="-"/>
                              <w:bidi/>
                              <w:spacing w:before="240" w:beforeAutospacing="0" w:after="400" w:afterAutospacing="0"/>
                              <w:rPr>
                                <w:rFonts w:ascii="Gisha" w:hAnsi="Gisha" w:cs="Gisha"/>
                                <w:color w:val="000000"/>
                                <w:sz w:val="20"/>
                                <w:szCs w:val="20"/>
                                <w:rtl/>
                              </w:rPr>
                            </w:pPr>
                            <w:r w:rsidRPr="00802AF5">
                              <w:rPr>
                                <w:rStyle w:val="Strong"/>
                                <w:rFonts w:ascii="Gisha" w:hAnsi="Gisha" w:cs="Gisha"/>
                                <w:color w:val="000000"/>
                                <w:sz w:val="32"/>
                                <w:szCs w:val="28"/>
                                <w:rtl/>
                              </w:rPr>
                              <w:t>ציפיה בונה ישועה</w:t>
                            </w:r>
                            <w:r w:rsidRPr="00802AF5">
                              <w:rPr>
                                <w:rStyle w:val="Strong"/>
                                <w:rFonts w:ascii="Gisha" w:hAnsi="Gisha" w:cs="Gisha"/>
                                <w:color w:val="000000"/>
                                <w:sz w:val="32"/>
                                <w:szCs w:val="28"/>
                                <w:rtl/>
                              </w:rPr>
                              <w:br/>
                            </w:r>
                            <w:r w:rsidRPr="00802AF5">
                              <w:rPr>
                                <w:rStyle w:val="Strong"/>
                                <w:rFonts w:ascii="Gisha" w:hAnsi="Gisha" w:cs="Gisha"/>
                                <w:color w:val="000000"/>
                                <w:sz w:val="22"/>
                                <w:szCs w:val="22"/>
                                <w:rtl/>
                              </w:rPr>
                              <w:br/>
                            </w:r>
                            <w:r w:rsidRPr="00802AF5">
                              <w:rPr>
                                <w:rStyle w:val="Strong"/>
                                <w:rFonts w:ascii="Gisha" w:hAnsi="Gisha" w:cs="Gisha"/>
                                <w:color w:val="000000"/>
                                <w:sz w:val="22"/>
                                <w:szCs w:val="22"/>
                                <w:rtl/>
                              </w:rPr>
                              <w:t>ציפיה לעתיד</w:t>
                            </w:r>
                            <w:r w:rsidRPr="00802AF5">
                              <w:rPr>
                                <w:rStyle w:val="Strong"/>
                                <w:rFonts w:ascii="Gisha" w:hAnsi="Gisha" w:cs="Gisha"/>
                                <w:color w:val="000000"/>
                                <w:sz w:val="22"/>
                                <w:szCs w:val="22"/>
                                <w:rtl/>
                              </w:rPr>
                              <w:t xml:space="preserve"> </w:t>
                            </w:r>
                            <w:r w:rsidRPr="00802AF5">
                              <w:rPr>
                                <w:rStyle w:val="Strong"/>
                                <w:rFonts w:ascii="Gisha" w:hAnsi="Gisha" w:cs="Gisha"/>
                                <w:color w:val="000000"/>
                                <w:sz w:val="22"/>
                                <w:szCs w:val="22"/>
                                <w:rtl/>
                              </w:rPr>
                              <w:br/>
                            </w:r>
                            <w:r w:rsidRPr="00802AF5">
                              <w:rPr>
                                <w:rFonts w:ascii="Gisha" w:hAnsi="Gisha" w:cs="Gisha"/>
                                <w:color w:val="000000"/>
                                <w:sz w:val="20"/>
                                <w:szCs w:val="20"/>
                                <w:rtl/>
                              </w:rPr>
                              <w:t>חז"ל אומרים כי בשעה שעולה אדם למרום ומכניסין אותו לדין, שואלים אותו</w:t>
                            </w:r>
                            <w:hyperlink r:id="rId6" w:anchor="_ftn2" w:history="1">
                              <w:r w:rsidRPr="00802AF5">
                                <w:rPr>
                                  <w:rStyle w:val="FootnoteReference"/>
                                  <w:rFonts w:ascii="Gisha" w:hAnsi="Gisha" w:cs="Gisha"/>
                                  <w:b/>
                                  <w:bCs/>
                                  <w:color w:val="0000FF"/>
                                  <w:sz w:val="20"/>
                                  <w:szCs w:val="20"/>
                                  <w:u w:val="single"/>
                                  <w:rtl/>
                                </w:rPr>
                                <w:t>[1]</w:t>
                              </w:r>
                            </w:hyperlink>
                            <w:r w:rsidRPr="00802AF5">
                              <w:rPr>
                                <w:rStyle w:val="apple-converted-space"/>
                                <w:rFonts w:ascii="Gisha" w:hAnsi="Gisha" w:cs="Gisha"/>
                                <w:color w:val="000000"/>
                                <w:sz w:val="20"/>
                                <w:szCs w:val="20"/>
                                <w:rtl/>
                              </w:rPr>
                              <w:t> </w:t>
                            </w:r>
                            <w:r w:rsidRPr="00802AF5">
                              <w:rPr>
                                <w:rFonts w:ascii="Gisha" w:hAnsi="Gisha" w:cs="Gisha"/>
                                <w:color w:val="000000"/>
                                <w:sz w:val="20"/>
                                <w:szCs w:val="20"/>
                                <w:rtl/>
                              </w:rPr>
                              <w:t>האם ציפה לישועה, נמצאת למד שהציפיה לישועה אמורה ללוות את האדם כנדבך מרכזי במהלך חייו.</w:t>
                            </w:r>
                            <w:r w:rsidRPr="00802AF5">
                              <w:rPr>
                                <w:rFonts w:ascii="Gisha" w:hAnsi="Gisha" w:cs="Gisha"/>
                                <w:color w:val="000000"/>
                                <w:sz w:val="20"/>
                                <w:szCs w:val="20"/>
                                <w:rtl/>
                              </w:rPr>
                              <w:br/>
                            </w:r>
                            <w:r w:rsidRPr="00802AF5">
                              <w:rPr>
                                <w:rFonts w:ascii="Gisha" w:hAnsi="Gisha" w:cs="Gisha"/>
                                <w:color w:val="000000"/>
                                <w:sz w:val="20"/>
                                <w:szCs w:val="20"/>
                                <w:rtl/>
                              </w:rPr>
                              <w:t>הציפיה לישועה היא ההבנה שההתרחשויות הנוכחיות אינן התכלית; שמה שקורה עכשיו אינו החלום. המצפה מבין שלא הוא ולא הסובב אותו עומדים במרכז התמונה, מבין הוא שמשהו גדול ורחב בהרבה ממושגי הזמן והמקום בהם הוא חי, עומד במרכז התמונה. המצפה לישועה משתחרר מהמציאות הפשוטה הסובבת אותו, על צדדיה השליליים והחיוביים, ומתעלה למבט רחב שכוסף ומתגעגע לתכלית אחרת.</w:t>
                            </w:r>
                            <w:r w:rsidRPr="00802AF5">
                              <w:rPr>
                                <w:rFonts w:ascii="Gisha" w:hAnsi="Gisha" w:cs="Gisha"/>
                                <w:color w:val="000000"/>
                                <w:sz w:val="20"/>
                                <w:szCs w:val="20"/>
                                <w:rtl/>
                              </w:rPr>
                              <w:br/>
                            </w:r>
                            <w:r w:rsidRPr="00802AF5">
                              <w:rPr>
                                <w:rFonts w:ascii="Gisha" w:hAnsi="Gisha" w:cs="Gisha"/>
                                <w:color w:val="000000"/>
                                <w:sz w:val="20"/>
                                <w:szCs w:val="20"/>
                                <w:rtl/>
                              </w:rPr>
                              <w:br/>
                            </w:r>
                            <w:r w:rsidRPr="00802AF5">
                              <w:rPr>
                                <w:rStyle w:val="Strong"/>
                                <w:rFonts w:ascii="Gisha" w:hAnsi="Gisha" w:cs="Gisha"/>
                                <w:color w:val="000000"/>
                                <w:sz w:val="22"/>
                                <w:szCs w:val="22"/>
                                <w:rtl/>
                              </w:rPr>
                              <w:t>ציפיה מעשית</w:t>
                            </w:r>
                            <w:r w:rsidRPr="00802AF5">
                              <w:rPr>
                                <w:rStyle w:val="Strong"/>
                                <w:rFonts w:ascii="Gisha" w:hAnsi="Gisha" w:cs="Gisha"/>
                                <w:color w:val="000000"/>
                                <w:sz w:val="22"/>
                                <w:szCs w:val="22"/>
                                <w:rtl/>
                              </w:rPr>
                              <w:br/>
                            </w:r>
                            <w:r w:rsidRPr="00802AF5">
                              <w:rPr>
                                <w:rFonts w:ascii="Gisha" w:hAnsi="Gisha" w:cs="Gisha"/>
                                <w:color w:val="000000"/>
                                <w:sz w:val="20"/>
                                <w:szCs w:val="20"/>
                                <w:rtl/>
                              </w:rPr>
                              <w:t>בד בבד, עם ההשתחררות ממושגי הזמן והמקום, משתנים חייו של המצפה לישועה. הציפיה לישועה אינה מנתקת את האדם מהמציאות, אלא מביאה אותו לחיות אותה באופן אחר, משפיעה על התנהלותו בהווה. מתוך שמבין הוא שהתמונה השלמה והמיוחלת אינה מתמצת במציאות חייו הנוכחית; לא במעשיו ולא בסובב אותו, מתוך שהוא כמה לתכלית שהיא מעבר לזמן ולמקום בהם הוא חי, מכוון הוא את מעשיו לאותה תכלית. מעתה, יתנהל ויפעל באופן שמקרב את התכלית הנכספת, ישקיע את כוחותיו ומרצו במימוש החלום הגדול, בהגשמתו. התחומים</w:t>
                            </w:r>
                            <w:r w:rsidRPr="00802AF5">
                              <w:rPr>
                                <w:rFonts w:ascii="Gisha" w:hAnsi="Gisha" w:cs="Gisha"/>
                                <w:color w:val="000000"/>
                                <w:sz w:val="20"/>
                                <w:szCs w:val="20"/>
                                <w:rtl/>
                              </w:rPr>
                              <w:t xml:space="preserve"> בהם יתרכז והצורה בה יפעל ישתנו. </w:t>
                            </w:r>
                            <w:r w:rsidRPr="00802AF5">
                              <w:rPr>
                                <w:rFonts w:ascii="Gisha" w:hAnsi="Gisha" w:cs="Gisha"/>
                                <w:color w:val="000000"/>
                                <w:sz w:val="20"/>
                                <w:szCs w:val="20"/>
                                <w:rtl/>
                              </w:rPr>
                              <w:br/>
                            </w:r>
                            <w:r w:rsidRPr="00802AF5">
                              <w:rPr>
                                <w:rFonts w:ascii="Gisha" w:hAnsi="Gisha" w:cs="Gisha"/>
                                <w:color w:val="000000"/>
                                <w:sz w:val="20"/>
                                <w:szCs w:val="20"/>
                                <w:rtl/>
                              </w:rPr>
                              <w:br/>
                            </w:r>
                            <w:r w:rsidRPr="00802AF5">
                              <w:rPr>
                                <w:rStyle w:val="Strong"/>
                                <w:rFonts w:ascii="Gisha" w:hAnsi="Gisha" w:cs="Gisha"/>
                                <w:color w:val="000000"/>
                                <w:sz w:val="22"/>
                                <w:szCs w:val="22"/>
                                <w:rtl/>
                              </w:rPr>
                              <w:t>ציפיה בונה</w:t>
                            </w:r>
                            <w:r w:rsidRPr="00802AF5">
                              <w:rPr>
                                <w:rStyle w:val="Strong"/>
                                <w:rFonts w:ascii="Gisha" w:hAnsi="Gisha" w:cs="Gisha"/>
                                <w:color w:val="000000"/>
                                <w:sz w:val="22"/>
                                <w:szCs w:val="22"/>
                                <w:rtl/>
                              </w:rPr>
                              <w:br/>
                            </w:r>
                            <w:r w:rsidRPr="00802AF5">
                              <w:rPr>
                                <w:rFonts w:ascii="Gisha" w:hAnsi="Gisha" w:cs="Gisha"/>
                                <w:color w:val="000000"/>
                                <w:sz w:val="20"/>
                                <w:szCs w:val="20"/>
                                <w:rtl/>
                              </w:rPr>
                              <w:t>ננסה להעמיק עוד בהשלכת הציפיה לישועה על ההווה.</w:t>
                            </w:r>
                            <w:r w:rsidRPr="00802AF5">
                              <w:rPr>
                                <w:rFonts w:ascii="Gisha" w:hAnsi="Gisha" w:cs="Gisha"/>
                                <w:color w:val="000000"/>
                                <w:sz w:val="20"/>
                                <w:szCs w:val="20"/>
                                <w:rtl/>
                              </w:rPr>
                              <w:br/>
                            </w:r>
                            <w:r w:rsidRPr="00802AF5">
                              <w:rPr>
                                <w:rFonts w:ascii="Gisha" w:hAnsi="Gisha" w:cs="Gisha"/>
                                <w:color w:val="000000"/>
                                <w:sz w:val="20"/>
                                <w:szCs w:val="20"/>
                                <w:rtl/>
                              </w:rPr>
                              <w:t>הציפיה לישועה היא ציפיה לישועה שתגיע בכל רגע. המצפה מחכה לה בכל יום שתבוא, מתוך הכרה ברורה שהיא יכולה לבוא היום - אם בקולו תשמעו. ממילא, אם אפשר לה לישועה שתבוא בכל רגע, אם אפשר לה שתגיע במציאות הנוכחית, ברור שהיא קשורה אליה, קשורה למושגיה. הישועה אינה מנותקת מההתרחשויות בהווה, היא אינה מציאות בלתי נתפסת לחלוטין שאין לאדם שום קשר אליה. רשמים ממנה, קווים שלה, כבר מופיעים במציאות, קיימים בה, פועלים בתוכה ומניעים אותה. האחרית המיוחלת אינה מציאות נפרדת ומנותקת מהנוכחית, היא אינה אמורה 'לנחות' עליה מבחוץ; הולכת היא ונבנת, הולכת ונרקמת; קורמת עור וגידים.</w:t>
                            </w:r>
                            <w:r w:rsidRPr="00802AF5">
                              <w:rPr>
                                <w:rFonts w:ascii="Gisha" w:hAnsi="Gisha" w:cs="Gisha"/>
                                <w:color w:val="000000"/>
                                <w:sz w:val="20"/>
                                <w:szCs w:val="20"/>
                                <w:rtl/>
                              </w:rPr>
                              <w:br/>
                            </w:r>
                            <w:r w:rsidRPr="00802AF5">
                              <w:rPr>
                                <w:rFonts w:ascii="Gisha" w:hAnsi="Gisha" w:cs="Gisha"/>
                                <w:color w:val="000000"/>
                                <w:sz w:val="20"/>
                                <w:szCs w:val="20"/>
                                <w:rtl/>
                              </w:rPr>
                              <w:t>בתפיסה כזו, המצפה לישועה הפועל למימושה, אינו עוסק רק בהכנת מצע שיאפשר הופעה של האחרית מלמעלה, אלא הולך ובונה אותה בידיו ממש. במעשיו ומפעליו, מוסיף הוא נדבך לבנין התכליתי; רוקם את הישועה השלמה.</w:t>
                            </w:r>
                          </w:p>
                          <w:p w:rsidR="008B581D" w:rsidRPr="00802AF5" w:rsidRDefault="008B581D" w:rsidP="008B581D">
                            <w:pPr>
                              <w:pStyle w:val="-"/>
                              <w:bidi/>
                              <w:spacing w:before="240" w:beforeAutospacing="0" w:after="400" w:afterAutospacing="0"/>
                              <w:rPr>
                                <w:rFonts w:ascii="Gisha" w:hAnsi="Gisha" w:cs="Gisha"/>
                                <w:color w:val="000000"/>
                                <w:sz w:val="14"/>
                                <w:szCs w:val="14"/>
                                <w:rtl/>
                              </w:rPr>
                            </w:pPr>
                            <w:r w:rsidRPr="00802AF5">
                              <w:rPr>
                                <w:rStyle w:val="Strong"/>
                                <w:rFonts w:ascii="Gisha" w:hAnsi="Gisha" w:cs="Gisha"/>
                                <w:color w:val="000000"/>
                                <w:sz w:val="20"/>
                                <w:szCs w:val="20"/>
                                <w:rtl/>
                              </w:rPr>
                              <w:t>המצפה לישועה משתחרר ממושגי הזמן והמקום בהם הוא חי, משתחרר מהמציאות הסובבת ומתעלה למבט גבוה הכוסף לישועה העתידית. מתוך כך התנהלותו בהווה משתנה. משקיע הוא את כל כוחו בפעילות שתביא לישועה, ובפעילותו, הוא הולך ובונה את הבניין השלם של הגאולה.</w:t>
                            </w:r>
                          </w:p>
                          <w:p w:rsidR="008B581D" w:rsidRPr="00802AF5" w:rsidRDefault="008B581D" w:rsidP="008B581D">
                            <w:pPr>
                              <w:pStyle w:val="-6"/>
                              <w:bidi/>
                              <w:spacing w:before="240" w:beforeAutospacing="0" w:after="60" w:afterAutospacing="0"/>
                              <w:rPr>
                                <w:rFonts w:ascii="Gisha" w:hAnsi="Gisha" w:cs="Gisha"/>
                                <w:color w:val="000000"/>
                                <w:sz w:val="14"/>
                                <w:szCs w:val="14"/>
                                <w:rtl/>
                              </w:rPr>
                            </w:pPr>
                            <w:r w:rsidRPr="00802AF5">
                              <w:rPr>
                                <w:rStyle w:val="Strong"/>
                                <w:rFonts w:ascii="Gisha" w:hAnsi="Gisha" w:cs="Gisha"/>
                                <w:color w:val="000000"/>
                                <w:sz w:val="22"/>
                                <w:szCs w:val="22"/>
                                <w:rtl/>
                              </w:rPr>
                              <w:t>בניין ירושלים והמקדש</w:t>
                            </w:r>
                          </w:p>
                          <w:p w:rsidR="008B581D" w:rsidRPr="00802AF5" w:rsidRDefault="008B581D" w:rsidP="008B581D">
                            <w:pPr>
                              <w:pStyle w:val="-3"/>
                              <w:bidi/>
                              <w:spacing w:before="60" w:beforeAutospacing="0" w:after="0" w:afterAutospacing="0"/>
                              <w:rPr>
                                <w:rFonts w:ascii="Gisha" w:hAnsi="Gisha" w:cs="Gisha"/>
                                <w:color w:val="000000"/>
                                <w:sz w:val="14"/>
                                <w:szCs w:val="14"/>
                                <w:rtl/>
                              </w:rPr>
                            </w:pPr>
                            <w:r w:rsidRPr="00802AF5">
                              <w:rPr>
                                <w:rFonts w:ascii="Gisha" w:hAnsi="Gisha" w:cs="Gisha"/>
                                <w:color w:val="000000"/>
                                <w:sz w:val="20"/>
                                <w:szCs w:val="20"/>
                                <w:rtl/>
                              </w:rPr>
                              <w:t>ידועים דברי חז"ל שכל המתאבל על ירושלים זוכה ורואה בשמחתה,</w:t>
                            </w:r>
                            <w:hyperlink r:id="rId7" w:anchor="_ftn3" w:history="1">
                              <w:r w:rsidRPr="00802AF5">
                                <w:rPr>
                                  <w:rStyle w:val="FootnoteReference"/>
                                  <w:rFonts w:ascii="Gisha" w:hAnsi="Gisha" w:cs="Gisha"/>
                                  <w:b/>
                                  <w:bCs/>
                                  <w:color w:val="0000FF"/>
                                  <w:sz w:val="14"/>
                                  <w:szCs w:val="14"/>
                                  <w:u w:val="single"/>
                                  <w:rtl/>
                                </w:rPr>
                                <w:t>[2]</w:t>
                              </w:r>
                            </w:hyperlink>
                            <w:r w:rsidRPr="00802AF5">
                              <w:rPr>
                                <w:rStyle w:val="apple-converted-space"/>
                                <w:rFonts w:ascii="Gisha" w:hAnsi="Gisha" w:cs="Gisha"/>
                                <w:color w:val="000000"/>
                                <w:sz w:val="20"/>
                                <w:szCs w:val="20"/>
                                <w:rtl/>
                              </w:rPr>
                              <w:t> </w:t>
                            </w:r>
                            <w:r w:rsidRPr="00802AF5">
                              <w:rPr>
                                <w:rFonts w:ascii="Gisha" w:hAnsi="Gisha" w:cs="Gisha"/>
                                <w:color w:val="000000"/>
                                <w:sz w:val="20"/>
                                <w:szCs w:val="20"/>
                                <w:rtl/>
                              </w:rPr>
                              <w:t>ודבריהם תמוהים, שרבים התאבלו על ירושלים ולא זכו שתבנה ירושלים בימיהם. אלא, שכל המתאבל על ירושלים, כל החווה את החוסר הגדול ומצפה להשלמתו, פועל במציאות באופן שמקרב את הגאולה; בונה נדבך בבנין ירושלים השלמה. זו היא שמחתה של ירושלים. זו השמחה אותה זוכה האדם לראות.</w:t>
                            </w:r>
                          </w:p>
                          <w:p w:rsidR="008B581D" w:rsidRPr="00802AF5" w:rsidRDefault="008B581D" w:rsidP="008B581D">
                            <w:pPr>
                              <w:pStyle w:val="-3"/>
                              <w:bidi/>
                              <w:spacing w:before="60" w:beforeAutospacing="0" w:after="0" w:afterAutospacing="0"/>
                              <w:rPr>
                                <w:rFonts w:ascii="Gisha" w:hAnsi="Gisha" w:cs="Gisha"/>
                                <w:color w:val="000000"/>
                                <w:sz w:val="14"/>
                                <w:szCs w:val="14"/>
                                <w:rtl/>
                              </w:rPr>
                            </w:pPr>
                            <w:r w:rsidRPr="00802AF5">
                              <w:rPr>
                                <w:rFonts w:ascii="Gisha" w:hAnsi="Gisha" w:cs="Gisha"/>
                                <w:color w:val="000000"/>
                                <w:sz w:val="20"/>
                                <w:szCs w:val="20"/>
                                <w:rtl/>
                              </w:rPr>
                              <w:t>עוד אמרו, שכל דור שאינו נבנה בית המקדש בימיו כאילו החריבו.</w:t>
                            </w:r>
                            <w:hyperlink r:id="rId8" w:anchor="_ftn4" w:history="1">
                              <w:r w:rsidRPr="00802AF5">
                                <w:rPr>
                                  <w:rStyle w:val="FootnoteReference"/>
                                  <w:rFonts w:ascii="Gisha" w:hAnsi="Gisha" w:cs="Gisha"/>
                                  <w:b/>
                                  <w:bCs/>
                                  <w:color w:val="0000FF"/>
                                  <w:sz w:val="14"/>
                                  <w:szCs w:val="14"/>
                                  <w:u w:val="single"/>
                                  <w:rtl/>
                                </w:rPr>
                                <w:t>[3]</w:t>
                              </w:r>
                            </w:hyperlink>
                            <w:r w:rsidRPr="00802AF5">
                              <w:rPr>
                                <w:rStyle w:val="apple-converted-space"/>
                                <w:rFonts w:ascii="Gisha" w:hAnsi="Gisha" w:cs="Gisha"/>
                                <w:color w:val="000000"/>
                                <w:sz w:val="20"/>
                                <w:szCs w:val="20"/>
                                <w:rtl/>
                              </w:rPr>
                              <w:t> </w:t>
                            </w:r>
                            <w:r w:rsidRPr="00802AF5">
                              <w:rPr>
                                <w:rFonts w:ascii="Gisha" w:hAnsi="Gisha" w:cs="Gisha"/>
                                <w:color w:val="000000"/>
                                <w:sz w:val="20"/>
                                <w:szCs w:val="20"/>
                                <w:rtl/>
                              </w:rPr>
                              <w:t>אמירה זו מטילה אחריות כבידה על האדם; תולה בו את היכולת לבנות את בית המקדש. והדברים מבוארים, שהמצפה לישועה - מאוויו נתונים נתונים המה לבית המקדש, וממילא פעולותיו ומעשיו מכוונים לבניינו; ככל שיפעל יותר, חלקו בבנייה יהיה גדול יותר.</w:t>
                            </w:r>
                          </w:p>
                          <w:p w:rsidR="008B581D" w:rsidRPr="00802AF5" w:rsidRDefault="008B581D" w:rsidP="008B581D">
                            <w:pPr>
                              <w:pStyle w:val="-3"/>
                              <w:bidi/>
                              <w:spacing w:before="60" w:beforeAutospacing="0" w:after="0" w:afterAutospacing="0"/>
                              <w:rPr>
                                <w:rFonts w:ascii="Gisha" w:hAnsi="Gisha" w:cs="Gisha"/>
                                <w:color w:val="000000"/>
                                <w:sz w:val="14"/>
                                <w:szCs w:val="14"/>
                                <w:rtl/>
                              </w:rPr>
                            </w:pPr>
                            <w:r w:rsidRPr="00802AF5">
                              <w:rPr>
                                <w:rStyle w:val="Strong"/>
                                <w:rFonts w:ascii="Gisha" w:hAnsi="Gisha" w:cs="Gisha"/>
                                <w:color w:val="000000"/>
                                <w:sz w:val="20"/>
                                <w:szCs w:val="20"/>
                                <w:rtl/>
                              </w:rPr>
                              <w:t>בכוחו של האדם לבנות את עיר האלקים ואת משכנו. אמנם, לא בטוח שיזכה לראות בעמידתם שלמים על מכונם, אך בבניינם ובהקמתם עליו ליטול חלק.</w:t>
                            </w:r>
                          </w:p>
                          <w:p w:rsidR="008B581D" w:rsidRPr="00802AF5" w:rsidRDefault="008B581D" w:rsidP="008B581D">
                            <w:pPr>
                              <w:spacing w:line="240" w:lineRule="auto"/>
                              <w:rPr>
                                <w:rFonts w:ascii="Gisha" w:hAnsi="Gisha" w:cs="Gish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9pt;margin-top:168.75pt;width:517.35pt;height:5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bSKAIAAE4EAAAOAAAAZHJzL2Uyb0RvYy54bWysVNuO2yAQfa/Uf0C8N3ayua0VZ7XNNlWl&#10;7UXa7QdgjGNUYCiQ2OnXd8BJGm3bl6p+QAwzHGbOmfHqrteKHITzEkxJx6OcEmE41NLsSvr1eftm&#10;SYkPzNRMgRElPQpP79avX606W4gJtKBq4QiCGF90tqRtCLbIMs9boZkfgRUGnQ04zQKabpfVjnWI&#10;rlU2yfN51oGrrQMuvMfTh8FJ1wm/aQQPn5vGi0BUSTG3kFaX1iqu2XrFip1jtpX8lAb7hyw0kwYf&#10;vUA9sMDI3snfoLTkDjw0YcRBZ9A0kotUA1Yzzl9U89QyK1ItSI63F5r8/4Plnw5fHJF1SW/yBSWG&#10;aRTpWfSBvIWeTCI/nfUFhj1ZDAw9HqPOqVZvH4F/88TApmVmJ+6dg64VrMb8xvFmdnV1wPERpOo+&#10;Qo3PsH2ABNQ3TkfykA6C6KjT8aJNTIXj4Xy2yG+mM0o4+ubL8XI5Ht5gxfm6dT68F6BJ3JTUofgJ&#10;nh0efYjpsOIcEl/zoGS9lUolw+2qjXLkwLBRtulLFbwIU4Z0Jb2dTWYDA3+FyNP3JwgtA3a8krqk&#10;y0sQKyJv70yd+jEwqYY9pqzMicjI3cBi6Kt+0OysTwX1EZl1MDQ4DiRuWnA/KOmwuUvqv++ZE5So&#10;DwbVuR1Pp3EakjGdLSZouGtPde1hhiNUSQMlw3YT0gRF3gzco4qNTPxGuYdMTilj0ybaTwMWp+La&#10;TlG/fgPrnwAAAP//AwBQSwMEFAAGAAgAAAAhAH7Ye/3iAAAADAEAAA8AAABkcnMvZG93bnJldi54&#10;bWxMj8FOwzAQRO9I/IO1SFxQ64S0aRLiVAgJBDcoCK5uvE0i7HWw3TT8PeYEx9U8zbytt7PRbELn&#10;B0sC0mUCDKm1aqBOwNvr/aIA5oMkJbUlFPCNHrbN+VktK2VP9ILTLnQslpCvpIA+hLHi3Lc9GumX&#10;dkSK2cE6I0M8XceVk6dYbjS/TpKcGzlQXOjliHc9tp+7oxFQrB6nD/+UPb+3+UGX4WozPXw5IS4v&#10;5tsbYAHn8AfDr35UhyY67e2RlGdawCJfR/UgIMs2a2CRKPOiBLaP6CpNM+BNzf8/0fwAAAD//wMA&#10;UEsBAi0AFAAGAAgAAAAhALaDOJL+AAAA4QEAABMAAAAAAAAAAAAAAAAAAAAAAFtDb250ZW50X1R5&#10;cGVzXS54bWxQSwECLQAUAAYACAAAACEAOP0h/9YAAACUAQAACwAAAAAAAAAAAAAAAAAvAQAAX3Jl&#10;bHMvLnJlbHNQSwECLQAUAAYACAAAACEA9GB20igCAABOBAAADgAAAAAAAAAAAAAAAAAuAgAAZHJz&#10;L2Uyb0RvYy54bWxQSwECLQAUAAYACAAAACEAfth7/eIAAAAMAQAADwAAAAAAAAAAAAAAAACCBAAA&#10;ZHJzL2Rvd25yZXYueG1sUEsFBgAAAAAEAAQA8wAAAJEFAAAAAA==&#10;">
                <v:textbox>
                  <w:txbxContent>
                    <w:p w:rsidR="008B581D" w:rsidRPr="00802AF5" w:rsidRDefault="008B581D" w:rsidP="008B581D">
                      <w:pPr>
                        <w:pStyle w:val="-"/>
                        <w:bidi/>
                        <w:spacing w:before="240" w:beforeAutospacing="0" w:after="400" w:afterAutospacing="0"/>
                        <w:rPr>
                          <w:rFonts w:ascii="Gisha" w:hAnsi="Gisha" w:cs="Gisha"/>
                          <w:color w:val="000000"/>
                          <w:sz w:val="20"/>
                          <w:szCs w:val="20"/>
                          <w:rtl/>
                        </w:rPr>
                      </w:pPr>
                      <w:r w:rsidRPr="00802AF5">
                        <w:rPr>
                          <w:rStyle w:val="Strong"/>
                          <w:rFonts w:ascii="Gisha" w:hAnsi="Gisha" w:cs="Gisha"/>
                          <w:color w:val="000000"/>
                          <w:sz w:val="32"/>
                          <w:szCs w:val="28"/>
                          <w:rtl/>
                        </w:rPr>
                        <w:t>ציפיה בונה ישועה</w:t>
                      </w:r>
                      <w:r w:rsidRPr="00802AF5">
                        <w:rPr>
                          <w:rStyle w:val="Strong"/>
                          <w:rFonts w:ascii="Gisha" w:hAnsi="Gisha" w:cs="Gisha"/>
                          <w:color w:val="000000"/>
                          <w:sz w:val="32"/>
                          <w:szCs w:val="28"/>
                          <w:rtl/>
                        </w:rPr>
                        <w:br/>
                      </w:r>
                      <w:r w:rsidRPr="00802AF5">
                        <w:rPr>
                          <w:rStyle w:val="Strong"/>
                          <w:rFonts w:ascii="Gisha" w:hAnsi="Gisha" w:cs="Gisha"/>
                          <w:color w:val="000000"/>
                          <w:sz w:val="22"/>
                          <w:szCs w:val="22"/>
                          <w:rtl/>
                        </w:rPr>
                        <w:br/>
                      </w:r>
                      <w:r w:rsidRPr="00802AF5">
                        <w:rPr>
                          <w:rStyle w:val="Strong"/>
                          <w:rFonts w:ascii="Gisha" w:hAnsi="Gisha" w:cs="Gisha"/>
                          <w:color w:val="000000"/>
                          <w:sz w:val="22"/>
                          <w:szCs w:val="22"/>
                          <w:rtl/>
                        </w:rPr>
                        <w:t>ציפיה לעתיד</w:t>
                      </w:r>
                      <w:r w:rsidRPr="00802AF5">
                        <w:rPr>
                          <w:rStyle w:val="Strong"/>
                          <w:rFonts w:ascii="Gisha" w:hAnsi="Gisha" w:cs="Gisha"/>
                          <w:color w:val="000000"/>
                          <w:sz w:val="22"/>
                          <w:szCs w:val="22"/>
                          <w:rtl/>
                        </w:rPr>
                        <w:t xml:space="preserve"> </w:t>
                      </w:r>
                      <w:r w:rsidRPr="00802AF5">
                        <w:rPr>
                          <w:rStyle w:val="Strong"/>
                          <w:rFonts w:ascii="Gisha" w:hAnsi="Gisha" w:cs="Gisha"/>
                          <w:color w:val="000000"/>
                          <w:sz w:val="22"/>
                          <w:szCs w:val="22"/>
                          <w:rtl/>
                        </w:rPr>
                        <w:br/>
                      </w:r>
                      <w:r w:rsidRPr="00802AF5">
                        <w:rPr>
                          <w:rFonts w:ascii="Gisha" w:hAnsi="Gisha" w:cs="Gisha"/>
                          <w:color w:val="000000"/>
                          <w:sz w:val="20"/>
                          <w:szCs w:val="20"/>
                          <w:rtl/>
                        </w:rPr>
                        <w:t>חז"ל אומרים כי בשעה שעולה אדם למרום ומכניסין אותו לדין, שואלים אותו</w:t>
                      </w:r>
                      <w:hyperlink r:id="rId9" w:anchor="_ftn2" w:history="1">
                        <w:r w:rsidRPr="00802AF5">
                          <w:rPr>
                            <w:rStyle w:val="FootnoteReference"/>
                            <w:rFonts w:ascii="Gisha" w:hAnsi="Gisha" w:cs="Gisha"/>
                            <w:b/>
                            <w:bCs/>
                            <w:color w:val="0000FF"/>
                            <w:sz w:val="20"/>
                            <w:szCs w:val="20"/>
                            <w:u w:val="single"/>
                            <w:rtl/>
                          </w:rPr>
                          <w:t>[1]</w:t>
                        </w:r>
                      </w:hyperlink>
                      <w:r w:rsidRPr="00802AF5">
                        <w:rPr>
                          <w:rStyle w:val="apple-converted-space"/>
                          <w:rFonts w:ascii="Gisha" w:hAnsi="Gisha" w:cs="Gisha"/>
                          <w:color w:val="000000"/>
                          <w:sz w:val="20"/>
                          <w:szCs w:val="20"/>
                          <w:rtl/>
                        </w:rPr>
                        <w:t> </w:t>
                      </w:r>
                      <w:r w:rsidRPr="00802AF5">
                        <w:rPr>
                          <w:rFonts w:ascii="Gisha" w:hAnsi="Gisha" w:cs="Gisha"/>
                          <w:color w:val="000000"/>
                          <w:sz w:val="20"/>
                          <w:szCs w:val="20"/>
                          <w:rtl/>
                        </w:rPr>
                        <w:t>האם ציפה לישועה, נמצאת למד שהציפיה לישועה אמורה ללוות את האדם כנדבך מרכזי במהלך חייו.</w:t>
                      </w:r>
                      <w:r w:rsidRPr="00802AF5">
                        <w:rPr>
                          <w:rFonts w:ascii="Gisha" w:hAnsi="Gisha" w:cs="Gisha"/>
                          <w:color w:val="000000"/>
                          <w:sz w:val="20"/>
                          <w:szCs w:val="20"/>
                          <w:rtl/>
                        </w:rPr>
                        <w:br/>
                      </w:r>
                      <w:r w:rsidRPr="00802AF5">
                        <w:rPr>
                          <w:rFonts w:ascii="Gisha" w:hAnsi="Gisha" w:cs="Gisha"/>
                          <w:color w:val="000000"/>
                          <w:sz w:val="20"/>
                          <w:szCs w:val="20"/>
                          <w:rtl/>
                        </w:rPr>
                        <w:t>הציפיה לישועה היא ההבנה שההתרחשויות הנוכחיות אינן התכלית; שמה שקורה עכשיו אינו החלום. המצפה מבין שלא הוא ולא הסובב אותו עומדים במרכז התמונה, מבין הוא שמשהו גדול ורחב בהרבה ממושגי הזמן והמקום בהם הוא חי, עומד במרכז התמונה. המצפה לישועה משתחרר מהמציאות הפשוטה הסובבת אותו, על צדדיה השליליים והחיוביים, ומתעלה למבט רחב שכוסף ומתגעגע לתכלית אחרת.</w:t>
                      </w:r>
                      <w:r w:rsidRPr="00802AF5">
                        <w:rPr>
                          <w:rFonts w:ascii="Gisha" w:hAnsi="Gisha" w:cs="Gisha"/>
                          <w:color w:val="000000"/>
                          <w:sz w:val="20"/>
                          <w:szCs w:val="20"/>
                          <w:rtl/>
                        </w:rPr>
                        <w:br/>
                      </w:r>
                      <w:r w:rsidRPr="00802AF5">
                        <w:rPr>
                          <w:rFonts w:ascii="Gisha" w:hAnsi="Gisha" w:cs="Gisha"/>
                          <w:color w:val="000000"/>
                          <w:sz w:val="20"/>
                          <w:szCs w:val="20"/>
                          <w:rtl/>
                        </w:rPr>
                        <w:br/>
                      </w:r>
                      <w:r w:rsidRPr="00802AF5">
                        <w:rPr>
                          <w:rStyle w:val="Strong"/>
                          <w:rFonts w:ascii="Gisha" w:hAnsi="Gisha" w:cs="Gisha"/>
                          <w:color w:val="000000"/>
                          <w:sz w:val="22"/>
                          <w:szCs w:val="22"/>
                          <w:rtl/>
                        </w:rPr>
                        <w:t>ציפיה מעשית</w:t>
                      </w:r>
                      <w:r w:rsidRPr="00802AF5">
                        <w:rPr>
                          <w:rStyle w:val="Strong"/>
                          <w:rFonts w:ascii="Gisha" w:hAnsi="Gisha" w:cs="Gisha"/>
                          <w:color w:val="000000"/>
                          <w:sz w:val="22"/>
                          <w:szCs w:val="22"/>
                          <w:rtl/>
                        </w:rPr>
                        <w:br/>
                      </w:r>
                      <w:r w:rsidRPr="00802AF5">
                        <w:rPr>
                          <w:rFonts w:ascii="Gisha" w:hAnsi="Gisha" w:cs="Gisha"/>
                          <w:color w:val="000000"/>
                          <w:sz w:val="20"/>
                          <w:szCs w:val="20"/>
                          <w:rtl/>
                        </w:rPr>
                        <w:t>בד בבד, עם ההשתחררות ממושגי הזמן והמקום, משתנים חייו של המצפה לישועה. הציפיה לישועה אינה מנתקת את האדם מהמציאות, אלא מביאה אותו לחיות אותה באופן אחר, משפיעה על התנהלותו בהווה. מתוך שמבין הוא שהתמונה השלמה והמיוחלת אינה מתמצת במציאות חייו הנוכחית; לא במעשיו ולא בסובב אותו, מתוך שהוא כמה לתכלית שהיא מעבר לזמן ולמקום בהם הוא חי, מכוון הוא את מעשיו לאותה תכלית. מעתה, יתנהל ויפעל באופן שמקרב את התכלית הנכספת, ישקיע את כוחותיו ומרצו במימוש החלום הגדול, בהגשמתו. התחומים</w:t>
                      </w:r>
                      <w:r w:rsidRPr="00802AF5">
                        <w:rPr>
                          <w:rFonts w:ascii="Gisha" w:hAnsi="Gisha" w:cs="Gisha"/>
                          <w:color w:val="000000"/>
                          <w:sz w:val="20"/>
                          <w:szCs w:val="20"/>
                          <w:rtl/>
                        </w:rPr>
                        <w:t xml:space="preserve"> בהם יתרכז והצורה בה יפעל ישתנו. </w:t>
                      </w:r>
                      <w:r w:rsidRPr="00802AF5">
                        <w:rPr>
                          <w:rFonts w:ascii="Gisha" w:hAnsi="Gisha" w:cs="Gisha"/>
                          <w:color w:val="000000"/>
                          <w:sz w:val="20"/>
                          <w:szCs w:val="20"/>
                          <w:rtl/>
                        </w:rPr>
                        <w:br/>
                      </w:r>
                      <w:r w:rsidRPr="00802AF5">
                        <w:rPr>
                          <w:rFonts w:ascii="Gisha" w:hAnsi="Gisha" w:cs="Gisha"/>
                          <w:color w:val="000000"/>
                          <w:sz w:val="20"/>
                          <w:szCs w:val="20"/>
                          <w:rtl/>
                        </w:rPr>
                        <w:br/>
                      </w:r>
                      <w:r w:rsidRPr="00802AF5">
                        <w:rPr>
                          <w:rStyle w:val="Strong"/>
                          <w:rFonts w:ascii="Gisha" w:hAnsi="Gisha" w:cs="Gisha"/>
                          <w:color w:val="000000"/>
                          <w:sz w:val="22"/>
                          <w:szCs w:val="22"/>
                          <w:rtl/>
                        </w:rPr>
                        <w:t>ציפיה בונה</w:t>
                      </w:r>
                      <w:r w:rsidRPr="00802AF5">
                        <w:rPr>
                          <w:rStyle w:val="Strong"/>
                          <w:rFonts w:ascii="Gisha" w:hAnsi="Gisha" w:cs="Gisha"/>
                          <w:color w:val="000000"/>
                          <w:sz w:val="22"/>
                          <w:szCs w:val="22"/>
                          <w:rtl/>
                        </w:rPr>
                        <w:br/>
                      </w:r>
                      <w:r w:rsidRPr="00802AF5">
                        <w:rPr>
                          <w:rFonts w:ascii="Gisha" w:hAnsi="Gisha" w:cs="Gisha"/>
                          <w:color w:val="000000"/>
                          <w:sz w:val="20"/>
                          <w:szCs w:val="20"/>
                          <w:rtl/>
                        </w:rPr>
                        <w:t>ננסה להעמיק עוד בהשלכת הציפיה לישועה על ההווה.</w:t>
                      </w:r>
                      <w:r w:rsidRPr="00802AF5">
                        <w:rPr>
                          <w:rFonts w:ascii="Gisha" w:hAnsi="Gisha" w:cs="Gisha"/>
                          <w:color w:val="000000"/>
                          <w:sz w:val="20"/>
                          <w:szCs w:val="20"/>
                          <w:rtl/>
                        </w:rPr>
                        <w:br/>
                      </w:r>
                      <w:r w:rsidRPr="00802AF5">
                        <w:rPr>
                          <w:rFonts w:ascii="Gisha" w:hAnsi="Gisha" w:cs="Gisha"/>
                          <w:color w:val="000000"/>
                          <w:sz w:val="20"/>
                          <w:szCs w:val="20"/>
                          <w:rtl/>
                        </w:rPr>
                        <w:t>הציפיה לישועה היא ציפיה לישועה שתגיע בכל רגע. המצפה מחכה לה בכל יום שתבוא, מתוך הכרה ברורה שהיא יכולה לבוא היום - אם בקולו תשמעו. ממילא, אם אפשר לה לישועה שתבוא בכל רגע, אם אפשר לה שתגיע במציאות הנוכחית, ברור שהיא קשורה אליה, קשורה למושגיה. הישועה אינה מנותקת מההתרחשויות בהווה, היא אינה מציאות בלתי נתפסת לחלוטין שאין לאדם שום קשר אליה. רשמים ממנה, קווים שלה, כבר מופיעים במציאות, קיימים בה, פועלים בתוכה ומניעים אותה. האחרית המיוחלת אינה מציאות נפרדת ומנותקת מהנוכחית, היא אינה אמורה 'לנחות' עליה מבחוץ; הולכת היא ונבנת, הולכת ונרקמת; קורמת עור וגידים.</w:t>
                      </w:r>
                      <w:r w:rsidRPr="00802AF5">
                        <w:rPr>
                          <w:rFonts w:ascii="Gisha" w:hAnsi="Gisha" w:cs="Gisha"/>
                          <w:color w:val="000000"/>
                          <w:sz w:val="20"/>
                          <w:szCs w:val="20"/>
                          <w:rtl/>
                        </w:rPr>
                        <w:br/>
                      </w:r>
                      <w:r w:rsidRPr="00802AF5">
                        <w:rPr>
                          <w:rFonts w:ascii="Gisha" w:hAnsi="Gisha" w:cs="Gisha"/>
                          <w:color w:val="000000"/>
                          <w:sz w:val="20"/>
                          <w:szCs w:val="20"/>
                          <w:rtl/>
                        </w:rPr>
                        <w:t>בתפיסה כזו, המצפה לישועה הפועל למימושה, אינו עוסק רק בהכנת מצע שיאפשר הופעה של האחרית מלמעלה, אלא הולך ובונה אותה בידיו ממש. במעשיו ומפעליו, מוסיף הוא נדבך לבנין התכליתי; רוקם את הישועה השלמה.</w:t>
                      </w:r>
                    </w:p>
                    <w:p w:rsidR="008B581D" w:rsidRPr="00802AF5" w:rsidRDefault="008B581D" w:rsidP="008B581D">
                      <w:pPr>
                        <w:pStyle w:val="-"/>
                        <w:bidi/>
                        <w:spacing w:before="240" w:beforeAutospacing="0" w:after="400" w:afterAutospacing="0"/>
                        <w:rPr>
                          <w:rFonts w:ascii="Gisha" w:hAnsi="Gisha" w:cs="Gisha"/>
                          <w:color w:val="000000"/>
                          <w:sz w:val="14"/>
                          <w:szCs w:val="14"/>
                          <w:rtl/>
                        </w:rPr>
                      </w:pPr>
                      <w:r w:rsidRPr="00802AF5">
                        <w:rPr>
                          <w:rStyle w:val="Strong"/>
                          <w:rFonts w:ascii="Gisha" w:hAnsi="Gisha" w:cs="Gisha"/>
                          <w:color w:val="000000"/>
                          <w:sz w:val="20"/>
                          <w:szCs w:val="20"/>
                          <w:rtl/>
                        </w:rPr>
                        <w:t>המצפה לישועה משתחרר ממושגי הזמן והמקום בהם הוא חי, משתחרר מהמציאות הסובבת ומתעלה למבט גבוה הכוסף לישועה העתידית. מתוך כך התנהלותו בהווה משתנה. משקיע הוא את כל כוחו בפעילות שתביא לישועה, ובפעילותו, הוא הולך ובונה את הבניין השלם של הגאולה.</w:t>
                      </w:r>
                    </w:p>
                    <w:p w:rsidR="008B581D" w:rsidRPr="00802AF5" w:rsidRDefault="008B581D" w:rsidP="008B581D">
                      <w:pPr>
                        <w:pStyle w:val="-6"/>
                        <w:bidi/>
                        <w:spacing w:before="240" w:beforeAutospacing="0" w:after="60" w:afterAutospacing="0"/>
                        <w:rPr>
                          <w:rFonts w:ascii="Gisha" w:hAnsi="Gisha" w:cs="Gisha"/>
                          <w:color w:val="000000"/>
                          <w:sz w:val="14"/>
                          <w:szCs w:val="14"/>
                          <w:rtl/>
                        </w:rPr>
                      </w:pPr>
                      <w:r w:rsidRPr="00802AF5">
                        <w:rPr>
                          <w:rStyle w:val="Strong"/>
                          <w:rFonts w:ascii="Gisha" w:hAnsi="Gisha" w:cs="Gisha"/>
                          <w:color w:val="000000"/>
                          <w:sz w:val="22"/>
                          <w:szCs w:val="22"/>
                          <w:rtl/>
                        </w:rPr>
                        <w:t>בניין ירושלים והמקדש</w:t>
                      </w:r>
                    </w:p>
                    <w:p w:rsidR="008B581D" w:rsidRPr="00802AF5" w:rsidRDefault="008B581D" w:rsidP="008B581D">
                      <w:pPr>
                        <w:pStyle w:val="-3"/>
                        <w:bidi/>
                        <w:spacing w:before="60" w:beforeAutospacing="0" w:after="0" w:afterAutospacing="0"/>
                        <w:rPr>
                          <w:rFonts w:ascii="Gisha" w:hAnsi="Gisha" w:cs="Gisha"/>
                          <w:color w:val="000000"/>
                          <w:sz w:val="14"/>
                          <w:szCs w:val="14"/>
                          <w:rtl/>
                        </w:rPr>
                      </w:pPr>
                      <w:r w:rsidRPr="00802AF5">
                        <w:rPr>
                          <w:rFonts w:ascii="Gisha" w:hAnsi="Gisha" w:cs="Gisha"/>
                          <w:color w:val="000000"/>
                          <w:sz w:val="20"/>
                          <w:szCs w:val="20"/>
                          <w:rtl/>
                        </w:rPr>
                        <w:t>ידועים דברי חז"ל שכל המתאבל על ירושלים זוכה ורואה בשמחתה,</w:t>
                      </w:r>
                      <w:hyperlink r:id="rId10" w:anchor="_ftn3" w:history="1">
                        <w:r w:rsidRPr="00802AF5">
                          <w:rPr>
                            <w:rStyle w:val="FootnoteReference"/>
                            <w:rFonts w:ascii="Gisha" w:hAnsi="Gisha" w:cs="Gisha"/>
                            <w:b/>
                            <w:bCs/>
                            <w:color w:val="0000FF"/>
                            <w:sz w:val="14"/>
                            <w:szCs w:val="14"/>
                            <w:u w:val="single"/>
                            <w:rtl/>
                          </w:rPr>
                          <w:t>[2]</w:t>
                        </w:r>
                      </w:hyperlink>
                      <w:r w:rsidRPr="00802AF5">
                        <w:rPr>
                          <w:rStyle w:val="apple-converted-space"/>
                          <w:rFonts w:ascii="Gisha" w:hAnsi="Gisha" w:cs="Gisha"/>
                          <w:color w:val="000000"/>
                          <w:sz w:val="20"/>
                          <w:szCs w:val="20"/>
                          <w:rtl/>
                        </w:rPr>
                        <w:t> </w:t>
                      </w:r>
                      <w:r w:rsidRPr="00802AF5">
                        <w:rPr>
                          <w:rFonts w:ascii="Gisha" w:hAnsi="Gisha" w:cs="Gisha"/>
                          <w:color w:val="000000"/>
                          <w:sz w:val="20"/>
                          <w:szCs w:val="20"/>
                          <w:rtl/>
                        </w:rPr>
                        <w:t>ודבריהם תמוהים, שרבים התאבלו על ירושלים ולא זכו שתבנה ירושלים בימיהם. אלא, שכל המתאבל על ירושלים, כל החווה את החוסר הגדול ומצפה להשלמתו, פועל במציאות באופן שמקרב את הגאולה; בונה נדבך בבנין ירושלים השלמה. זו היא שמחתה של ירושלים. זו השמחה אותה זוכה האדם לראות.</w:t>
                      </w:r>
                    </w:p>
                    <w:p w:rsidR="008B581D" w:rsidRPr="00802AF5" w:rsidRDefault="008B581D" w:rsidP="008B581D">
                      <w:pPr>
                        <w:pStyle w:val="-3"/>
                        <w:bidi/>
                        <w:spacing w:before="60" w:beforeAutospacing="0" w:after="0" w:afterAutospacing="0"/>
                        <w:rPr>
                          <w:rFonts w:ascii="Gisha" w:hAnsi="Gisha" w:cs="Gisha"/>
                          <w:color w:val="000000"/>
                          <w:sz w:val="14"/>
                          <w:szCs w:val="14"/>
                          <w:rtl/>
                        </w:rPr>
                      </w:pPr>
                      <w:r w:rsidRPr="00802AF5">
                        <w:rPr>
                          <w:rFonts w:ascii="Gisha" w:hAnsi="Gisha" w:cs="Gisha"/>
                          <w:color w:val="000000"/>
                          <w:sz w:val="20"/>
                          <w:szCs w:val="20"/>
                          <w:rtl/>
                        </w:rPr>
                        <w:t>עוד אמרו, שכל דור שאינו נבנה בית המקדש בימיו כאילו החריבו.</w:t>
                      </w:r>
                      <w:hyperlink r:id="rId11" w:anchor="_ftn4" w:history="1">
                        <w:r w:rsidRPr="00802AF5">
                          <w:rPr>
                            <w:rStyle w:val="FootnoteReference"/>
                            <w:rFonts w:ascii="Gisha" w:hAnsi="Gisha" w:cs="Gisha"/>
                            <w:b/>
                            <w:bCs/>
                            <w:color w:val="0000FF"/>
                            <w:sz w:val="14"/>
                            <w:szCs w:val="14"/>
                            <w:u w:val="single"/>
                            <w:rtl/>
                          </w:rPr>
                          <w:t>[3]</w:t>
                        </w:r>
                      </w:hyperlink>
                      <w:r w:rsidRPr="00802AF5">
                        <w:rPr>
                          <w:rStyle w:val="apple-converted-space"/>
                          <w:rFonts w:ascii="Gisha" w:hAnsi="Gisha" w:cs="Gisha"/>
                          <w:color w:val="000000"/>
                          <w:sz w:val="20"/>
                          <w:szCs w:val="20"/>
                          <w:rtl/>
                        </w:rPr>
                        <w:t> </w:t>
                      </w:r>
                      <w:r w:rsidRPr="00802AF5">
                        <w:rPr>
                          <w:rFonts w:ascii="Gisha" w:hAnsi="Gisha" w:cs="Gisha"/>
                          <w:color w:val="000000"/>
                          <w:sz w:val="20"/>
                          <w:szCs w:val="20"/>
                          <w:rtl/>
                        </w:rPr>
                        <w:t>אמירה זו מטילה אחריות כבידה על האדם; תולה בו את היכולת לבנות את בית המקדש. והדברים מבוארים, שהמצפה לישועה - מאוויו נתונים נתונים המה לבית המקדש, וממילא פעולותיו ומעשיו מכוונים לבניינו; ככל שיפעל יותר, חלקו בבנייה יהיה גדול יותר.</w:t>
                      </w:r>
                    </w:p>
                    <w:p w:rsidR="008B581D" w:rsidRPr="00802AF5" w:rsidRDefault="008B581D" w:rsidP="008B581D">
                      <w:pPr>
                        <w:pStyle w:val="-3"/>
                        <w:bidi/>
                        <w:spacing w:before="60" w:beforeAutospacing="0" w:after="0" w:afterAutospacing="0"/>
                        <w:rPr>
                          <w:rFonts w:ascii="Gisha" w:hAnsi="Gisha" w:cs="Gisha"/>
                          <w:color w:val="000000"/>
                          <w:sz w:val="14"/>
                          <w:szCs w:val="14"/>
                          <w:rtl/>
                        </w:rPr>
                      </w:pPr>
                      <w:r w:rsidRPr="00802AF5">
                        <w:rPr>
                          <w:rStyle w:val="Strong"/>
                          <w:rFonts w:ascii="Gisha" w:hAnsi="Gisha" w:cs="Gisha"/>
                          <w:color w:val="000000"/>
                          <w:sz w:val="20"/>
                          <w:szCs w:val="20"/>
                          <w:rtl/>
                        </w:rPr>
                        <w:t>בכוחו של האדם לבנות את עיר האלקים ואת משכנו. אמנם, לא בטוח שיזכה לראות בעמידתם שלמים על מכונם, אך בבניינם ובהקמתם עליו ליטול חלק.</w:t>
                      </w:r>
                    </w:p>
                    <w:p w:rsidR="008B581D" w:rsidRPr="00802AF5" w:rsidRDefault="008B581D" w:rsidP="008B581D">
                      <w:pPr>
                        <w:spacing w:line="240" w:lineRule="auto"/>
                        <w:rPr>
                          <w:rFonts w:ascii="Gisha" w:hAnsi="Gisha" w:cs="Gisha"/>
                          <w:sz w:val="18"/>
                          <w:szCs w:val="18"/>
                        </w:rPr>
                      </w:pPr>
                    </w:p>
                  </w:txbxContent>
                </v:textbox>
              </v:shape>
            </w:pict>
          </mc:Fallback>
        </mc:AlternateContent>
      </w:r>
      <w:r w:rsidR="00802AF5">
        <w:tab/>
      </w:r>
      <w:bookmarkStart w:id="0" w:name="_GoBack"/>
      <w:bookmarkEnd w:id="0"/>
    </w:p>
    <w:sectPr w:rsidR="00937CDC" w:rsidRPr="00802AF5" w:rsidSect="00802AF5">
      <w:pgSz w:w="11907" w:h="16839" w:code="9"/>
      <w:pgMar w:top="1440" w:right="1440" w:bottom="1440" w:left="144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naa">
    <w:panose1 w:val="00000900000000000000"/>
    <w:charset w:val="B1"/>
    <w:family w:val="auto"/>
    <w:pitch w:val="variable"/>
    <w:sig w:usb0="00000801" w:usb1="00000000" w:usb2="00000000" w:usb3="00000000" w:csb0="00000020" w:csb1="00000000"/>
  </w:font>
  <w:font w:name="Hofesh">
    <w:panose1 w:val="00000400000000000000"/>
    <w:charset w:val="B1"/>
    <w:family w:val="auto"/>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1D"/>
    <w:rsid w:val="00802AF5"/>
    <w:rsid w:val="008B581D"/>
    <w:rsid w:val="00903048"/>
    <w:rsid w:val="00937C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81D"/>
    <w:rPr>
      <w:rFonts w:ascii="Tahoma" w:hAnsi="Tahoma" w:cs="Tahoma"/>
      <w:sz w:val="16"/>
      <w:szCs w:val="16"/>
    </w:rPr>
  </w:style>
  <w:style w:type="paragraph" w:customStyle="1" w:styleId="-">
    <w:name w:val="-"/>
    <w:basedOn w:val="Normal"/>
    <w:rsid w:val="008B5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81D"/>
    <w:rPr>
      <w:b/>
      <w:bCs/>
    </w:rPr>
  </w:style>
  <w:style w:type="paragraph" w:customStyle="1" w:styleId="-3">
    <w:name w:val="-3"/>
    <w:basedOn w:val="Normal"/>
    <w:rsid w:val="008B5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6"/>
    <w:basedOn w:val="Normal"/>
    <w:rsid w:val="008B581D"/>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B581D"/>
  </w:style>
  <w:style w:type="character" w:customStyle="1" w:styleId="apple-converted-space">
    <w:name w:val="apple-converted-space"/>
    <w:basedOn w:val="DefaultParagraphFont"/>
    <w:rsid w:val="008B5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81D"/>
    <w:rPr>
      <w:rFonts w:ascii="Tahoma" w:hAnsi="Tahoma" w:cs="Tahoma"/>
      <w:sz w:val="16"/>
      <w:szCs w:val="16"/>
    </w:rPr>
  </w:style>
  <w:style w:type="paragraph" w:customStyle="1" w:styleId="-">
    <w:name w:val="-"/>
    <w:basedOn w:val="Normal"/>
    <w:rsid w:val="008B58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81D"/>
    <w:rPr>
      <w:b/>
      <w:bCs/>
    </w:rPr>
  </w:style>
  <w:style w:type="paragraph" w:customStyle="1" w:styleId="-3">
    <w:name w:val="-3"/>
    <w:basedOn w:val="Normal"/>
    <w:rsid w:val="008B5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6"/>
    <w:basedOn w:val="Normal"/>
    <w:rsid w:val="008B581D"/>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B581D"/>
  </w:style>
  <w:style w:type="character" w:customStyle="1" w:styleId="apple-converted-space">
    <w:name w:val="apple-converted-space"/>
    <w:basedOn w:val="DefaultParagraphFont"/>
    <w:rsid w:val="008B5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hy.co.il/mambots/editors/jce/jscripts/tiny_mce/blank.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hy.co.il/mambots/editors/jce/jscripts/tiny_mce/blank.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hy.co.il/mambots/editors/jce/jscripts/tiny_mce/blank.htm" TargetMode="External"/><Relationship Id="rId11" Type="http://schemas.openxmlformats.org/officeDocument/2006/relationships/hyperlink" Target="http://www.yhy.co.il/mambots/editors/jce/jscripts/tiny_mce/blank.htm" TargetMode="External"/><Relationship Id="rId5" Type="http://schemas.openxmlformats.org/officeDocument/2006/relationships/image" Target="media/image1.jpeg"/><Relationship Id="rId10" Type="http://schemas.openxmlformats.org/officeDocument/2006/relationships/hyperlink" Target="http://www.yhy.co.il/mambots/editors/jce/jscripts/tiny_mce/blank.htm" TargetMode="External"/><Relationship Id="rId4" Type="http://schemas.openxmlformats.org/officeDocument/2006/relationships/webSettings" Target="webSettings.xml"/><Relationship Id="rId9" Type="http://schemas.openxmlformats.org/officeDocument/2006/relationships/hyperlink" Target="http://www.yhy.co.il/mambots/editors/jce/jscripts/tiny_mce/bla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Yehudit Genkin</dc:creator>
  <cp:lastModifiedBy>Yehudit Genkin</cp:lastModifiedBy>
  <cp:revision>1</cp:revision>
  <dcterms:created xsi:type="dcterms:W3CDTF">2014-07-16T08:20:00Z</dcterms:created>
  <dcterms:modified xsi:type="dcterms:W3CDTF">2014-07-16T09:01:00Z</dcterms:modified>
</cp:coreProperties>
</file>