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2E290" w14:textId="5E3F1CBB" w:rsidR="00C51AD7" w:rsidRPr="003F4C5B" w:rsidRDefault="00C51AD7" w:rsidP="003F4C5B">
      <w:pPr>
        <w:pStyle w:val="5"/>
        <w:rPr>
          <w:rFonts w:ascii="buDrakonit 1.2" w:hAnsi="buDrakonit 1.2" w:cs="buDrakonit 1.2"/>
          <w:i w:val="0"/>
          <w:iCs w:val="0"/>
          <w:sz w:val="44"/>
          <w:szCs w:val="44"/>
        </w:rPr>
      </w:pPr>
      <w:r w:rsidRPr="003F4C5B">
        <w:rPr>
          <w:rFonts w:ascii="buDrakonit 1.2" w:hAnsi="buDrakonit 1.2" w:cs="buDrakonit 1.2"/>
          <w:i w:val="0"/>
          <w:iCs w:val="0"/>
          <w:sz w:val="44"/>
          <w:szCs w:val="44"/>
          <w:rtl/>
        </w:rPr>
        <w:t>מטרות הפעולה</w:t>
      </w:r>
      <w:r w:rsidRPr="003F4C5B">
        <w:rPr>
          <w:rFonts w:ascii="buDrakonit 1.2" w:hAnsi="buDrakonit 1.2" w:cs="buDrakonit 1.2"/>
          <w:i w:val="0"/>
          <w:iCs w:val="0"/>
          <w:sz w:val="44"/>
          <w:szCs w:val="44"/>
        </w:rPr>
        <w:t>:</w:t>
      </w:r>
    </w:p>
    <w:p w14:paraId="0DEA9352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</w:rPr>
      </w:pPr>
      <w:r w:rsidRPr="003F4C5B">
        <w:rPr>
          <w:rFonts w:ascii="Assistant" w:hAnsi="Assistant" w:cs="Assistant"/>
          <w:color w:val="000000"/>
          <w:rtl/>
        </w:rPr>
        <w:t>1. החניכים יחושו שבתחושת הערבות כלפי יהודי התפוצות יש קושי.</w:t>
      </w:r>
    </w:p>
    <w:p w14:paraId="7B225E91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2. החניכים יבינו כי מוטלת עלינו חובה לדאוג לאחינו בתפוצות מכוח מצוות "לא תעמוד על דם רעך". </w:t>
      </w:r>
    </w:p>
    <w:p w14:paraId="7092E033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3. החניכים יבינו שהדרך לבטא את הערבות ההדדית היא לפעול לקירוב אחינו הרחוקים. </w:t>
      </w:r>
    </w:p>
    <w:p w14:paraId="4DB00AB9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 </w:t>
      </w:r>
    </w:p>
    <w:p w14:paraId="75984155" w14:textId="77777777" w:rsidR="00C51AD7" w:rsidRPr="003F4C5B" w:rsidRDefault="00C51AD7" w:rsidP="003F4C5B">
      <w:pPr>
        <w:pStyle w:val="5"/>
        <w:rPr>
          <w:rFonts w:ascii="buDrakonit 1.2" w:hAnsi="buDrakonit 1.2" w:cs="buDrakonit 1.2"/>
          <w:i w:val="0"/>
          <w:iCs w:val="0"/>
          <w:sz w:val="44"/>
          <w:szCs w:val="44"/>
          <w:rtl/>
        </w:rPr>
      </w:pPr>
      <w:r w:rsidRPr="003F4C5B">
        <w:rPr>
          <w:rFonts w:ascii="buDrakonit 1.2" w:hAnsi="buDrakonit 1.2" w:cs="buDrakonit 1.2"/>
          <w:i w:val="0"/>
          <w:iCs w:val="0"/>
          <w:sz w:val="44"/>
          <w:szCs w:val="44"/>
          <w:rtl/>
        </w:rPr>
        <w:t>עזרים:</w:t>
      </w:r>
    </w:p>
    <w:p w14:paraId="6D0F49D2" w14:textId="77777777" w:rsidR="00C51AD7" w:rsidRPr="003F4C5B" w:rsidRDefault="00C51AD7" w:rsidP="003F4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שלטים "גלות" ו-"יהודי" לשלב ב'</w:t>
      </w:r>
    </w:p>
    <w:p w14:paraId="69FB2BEC" w14:textId="77777777" w:rsidR="003F4C5B" w:rsidRPr="003F4C5B" w:rsidRDefault="00C51AD7" w:rsidP="003F4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ssistant" w:hAnsi="Assistant" w:cs="Assistant"/>
        </w:rPr>
      </w:pPr>
      <w:r w:rsidRPr="003F4C5B">
        <w:rPr>
          <w:rFonts w:ascii="Assistant" w:hAnsi="Assistant" w:cs="Assistant"/>
          <w:color w:val="000000"/>
          <w:rtl/>
        </w:rPr>
        <w:t>כרטיסי אותיות הפסוק "לא תעמוד על דם רעך" לשלב ב'</w:t>
      </w:r>
    </w:p>
    <w:p w14:paraId="7164C5E7" w14:textId="381A0AED" w:rsidR="00C51AD7" w:rsidRPr="003F4C5B" w:rsidRDefault="00C51AD7" w:rsidP="003F4C5B">
      <w:pPr>
        <w:spacing w:before="100" w:beforeAutospacing="1" w:after="100" w:afterAutospacing="1" w:line="240" w:lineRule="auto"/>
        <w:rPr>
          <w:rFonts w:ascii="Assistant" w:hAnsi="Assistant" w:cs="Assistant" w:hint="cs"/>
          <w:rtl/>
        </w:rPr>
      </w:pPr>
      <w:r w:rsidRPr="003F4C5B">
        <w:rPr>
          <w:rFonts w:ascii="buDrakonit 1.2" w:hAnsi="buDrakonit 1.2" w:cs="buDrakonit 1.2"/>
          <w:sz w:val="44"/>
          <w:szCs w:val="44"/>
          <w:rtl/>
        </w:rPr>
        <w:t>שלב א</w:t>
      </w:r>
      <w:r w:rsidRPr="003F4C5B">
        <w:rPr>
          <w:rFonts w:ascii="buDrakonit 1.2" w:hAnsi="buDrakonit 1.2" w:cs="buDrakonit 1.2"/>
          <w:sz w:val="44"/>
          <w:szCs w:val="44"/>
        </w:rPr>
        <w:t>'</w:t>
      </w:r>
      <w:r w:rsidR="003F4C5B">
        <w:rPr>
          <w:rFonts w:ascii="buDrakonit 1.2" w:hAnsi="buDrakonit 1.2" w:cs="buDrakonit 1.2" w:hint="cs"/>
          <w:sz w:val="44"/>
          <w:szCs w:val="44"/>
          <w:rtl/>
        </w:rPr>
        <w:t>:</w:t>
      </w:r>
    </w:p>
    <w:p w14:paraId="1940FAB2" w14:textId="545D5B5F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</w:rPr>
      </w:pPr>
      <w:r w:rsidRPr="003F4C5B">
        <w:rPr>
          <w:rStyle w:val="a7"/>
          <w:rFonts w:ascii="Assistant" w:hAnsi="Assistant" w:cs="Assistant"/>
          <w:color w:val="000000"/>
          <w:rtl/>
        </w:rPr>
        <w:t>הקושי בתחושת הערבות</w:t>
      </w:r>
      <w:r w:rsidRPr="003F4C5B">
        <w:rPr>
          <w:rFonts w:ascii="Assistant" w:hAnsi="Assistant" w:cs="Assistant"/>
          <w:color w:val="000000"/>
          <w:rtl/>
        </w:rPr>
        <w:br/>
        <w:t>נציג בפני החניכים את הדמות "מלי פישמן"</w:t>
      </w:r>
      <w:r w:rsidR="003F4C5B">
        <w:rPr>
          <w:rFonts w:ascii="Assistant" w:hAnsi="Assistant" w:cs="Assistant" w:hint="cs"/>
          <w:color w:val="000000"/>
          <w:rtl/>
        </w:rPr>
        <w:t>.</w:t>
      </w:r>
      <w:r w:rsidRPr="003F4C5B">
        <w:rPr>
          <w:rFonts w:ascii="Assistant" w:hAnsi="Assistant" w:cs="Assistant"/>
        </w:rPr>
        <w:t> </w:t>
      </w:r>
    </w:p>
    <w:p w14:paraId="6CDE4F36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</w:rPr>
      </w:pPr>
      <w:r w:rsidRPr="003F4C5B">
        <w:rPr>
          <w:rFonts w:ascii="Assistant" w:hAnsi="Assistant" w:cs="Assistant"/>
          <w:color w:val="000000"/>
          <w:rtl/>
        </w:rPr>
        <w:t xml:space="preserve">נשאל את החניכים: </w:t>
      </w:r>
    </w:p>
    <w:p w14:paraId="2791AE93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- מה דעתכם על תגובתו של בן הדוד?</w:t>
      </w:r>
    </w:p>
    <w:p w14:paraId="1AE2FCDF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- מה גורם לבן הדוד להגיב כך? </w:t>
      </w:r>
    </w:p>
    <w:p w14:paraId="110BA4B9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נוסיף ונשאל:</w:t>
      </w:r>
    </w:p>
    <w:p w14:paraId="06BAF90B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- האם מלי מרגישה חלק מעם ישראל? האם אכפת לה מהזהות היהודית שלה?</w:t>
      </w:r>
    </w:p>
    <w:p w14:paraId="4DF0D870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- האם היא בחרה במצב שלה?</w:t>
      </w:r>
    </w:p>
    <w:p w14:paraId="2BAC186E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- מה מוביל יהודים כמו מלי פישמן להגיע למצב זה?</w:t>
      </w:r>
    </w:p>
    <w:p w14:paraId="04320257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נגיע עם החניכים למסקנה כי ייתכן שההתנהגות שלה מכעיסה, ואולי לא "מתחשק" לנו להציל אותה</w:t>
      </w:r>
    </w:p>
    <w:p w14:paraId="0D9076EF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 כי היא בוחרת בחיי הגולה והיא לא מרגישה חלק מאיתנו. נכוון את החניכים לכך שאמנם זה נראה שהיא בוחרת, </w:t>
      </w:r>
    </w:p>
    <w:p w14:paraId="7A2F728E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אך יש לזכור שהיא בבחינת "תינוק שנשבה". כמו שראינו במערכים הקודמים, </w:t>
      </w:r>
    </w:p>
    <w:p w14:paraId="094AB996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האויב המרכזי בגולה הוא הגולה עצמה שגורמת לאובדן הזהות היהודית. </w:t>
      </w:r>
    </w:p>
    <w:p w14:paraId="12BE56AF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היהודי בגולה אינו מודע לחשיבות העלייה לארץ ולסגולת העם היהודי. הגולה, </w:t>
      </w:r>
    </w:p>
    <w:p w14:paraId="2B102AFA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והפיתויים שהזכרנו אותם בפעולה השנייה מחזיקים אותו ב"שבי", עד כדי התבוללות. </w:t>
      </w:r>
    </w:p>
    <w:p w14:paraId="264D8387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למרות הקושי שלנו להזדהות איתם ולהבין אותם, ולמרות התחושה שזו הבעיה שלהם, חובת הערבות מוטלת גם כלפיהם,</w:t>
      </w:r>
    </w:p>
    <w:p w14:paraId="2D84EAA9" w14:textId="1CCF7BE8" w:rsidR="004535D0" w:rsidRDefault="00C51AD7" w:rsidP="004535D0">
      <w:pPr>
        <w:pStyle w:val="NormalWeb"/>
        <w:bidi/>
        <w:spacing w:before="0" w:beforeAutospacing="0" w:after="0" w:afterAutospacing="0"/>
        <w:rPr>
          <w:rFonts w:ascii="Assistant" w:hAnsi="Assistant" w:cs="Assistant"/>
          <w:color w:val="000000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 ואנחנו ממש מצווים על זה. איך אנחנו לומדים את זה? לשם כך נעבור לשלב הבא. </w:t>
      </w:r>
    </w:p>
    <w:p w14:paraId="5A816862" w14:textId="77777777" w:rsidR="004535D0" w:rsidRDefault="004535D0" w:rsidP="003F4C5B">
      <w:pPr>
        <w:pStyle w:val="5"/>
        <w:rPr>
          <w:rFonts w:ascii="buDrakonit 1.2" w:hAnsi="buDrakonit 1.2" w:cs="buDrakonit 1.2"/>
          <w:i w:val="0"/>
          <w:iCs w:val="0"/>
          <w:sz w:val="44"/>
          <w:szCs w:val="44"/>
          <w:rtl/>
        </w:rPr>
      </w:pPr>
    </w:p>
    <w:p w14:paraId="6358D7F1" w14:textId="19472C76" w:rsidR="00C51AD7" w:rsidRPr="003F4C5B" w:rsidRDefault="00C51AD7" w:rsidP="003F4C5B">
      <w:pPr>
        <w:pStyle w:val="5"/>
        <w:rPr>
          <w:rFonts w:ascii="buDrakonit 1.2" w:hAnsi="buDrakonit 1.2" w:cs="buDrakonit 1.2"/>
          <w:i w:val="0"/>
          <w:iCs w:val="0"/>
          <w:sz w:val="44"/>
          <w:szCs w:val="44"/>
          <w:rtl/>
        </w:rPr>
      </w:pPr>
      <w:r w:rsidRPr="003F4C5B">
        <w:rPr>
          <w:rFonts w:ascii="buDrakonit 1.2" w:hAnsi="buDrakonit 1.2" w:cs="buDrakonit 1.2"/>
          <w:i w:val="0"/>
          <w:iCs w:val="0"/>
          <w:sz w:val="44"/>
          <w:szCs w:val="44"/>
          <w:rtl/>
        </w:rPr>
        <w:t>שלב ב</w:t>
      </w:r>
      <w:r w:rsidRPr="003F4C5B">
        <w:rPr>
          <w:rFonts w:ascii="buDrakonit 1.2" w:hAnsi="buDrakonit 1.2" w:cs="buDrakonit 1.2"/>
          <w:i w:val="0"/>
          <w:iCs w:val="0"/>
          <w:sz w:val="44"/>
          <w:szCs w:val="44"/>
        </w:rPr>
        <w:t>'</w:t>
      </w:r>
    </w:p>
    <w:p w14:paraId="62611922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</w:rPr>
      </w:pPr>
      <w:r w:rsidRPr="003F4C5B">
        <w:rPr>
          <w:rStyle w:val="a7"/>
          <w:rFonts w:ascii="Assistant" w:hAnsi="Assistant" w:cs="Assistant"/>
          <w:color w:val="000000"/>
          <w:rtl/>
        </w:rPr>
        <w:t>"לא תעמוד על דם רעך"</w:t>
      </w:r>
    </w:p>
    <w:p w14:paraId="420E0C5C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נשחק עם החניכים משחק חתול ועכבר. לחניך המשחק בתפקיד החתול נתלה שלט: "גלות",</w:t>
      </w:r>
    </w:p>
    <w:p w14:paraId="2FFD0B8D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 ולחניך המשחק בתפקיד העכבר נתלה שלט: "יהודי". ליתר החניכים נגדיר כי תפקידם לעזור ל"יהודי" ולהציל אותו </w:t>
      </w:r>
      <w:proofErr w:type="spellStart"/>
      <w:r w:rsidRPr="003F4C5B">
        <w:rPr>
          <w:rFonts w:ascii="Assistant" w:hAnsi="Assistant" w:cs="Assistant"/>
          <w:color w:val="000000"/>
          <w:rtl/>
        </w:rPr>
        <w:t>מה"גלות</w:t>
      </w:r>
      <w:proofErr w:type="spellEnd"/>
      <w:r w:rsidRPr="003F4C5B">
        <w:rPr>
          <w:rFonts w:ascii="Assistant" w:hAnsi="Assistant" w:cs="Assistant"/>
          <w:color w:val="000000"/>
          <w:rtl/>
        </w:rPr>
        <w:t xml:space="preserve">". </w:t>
      </w:r>
    </w:p>
    <w:p w14:paraId="19B0E9CE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לאחר המשחק נשאל את החניכים: </w:t>
      </w:r>
    </w:p>
    <w:p w14:paraId="3306458D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- מה מביא אותנו להיות פעילים בהצלת יהודי התפוצות מסכנות הגלות?</w:t>
      </w:r>
    </w:p>
    <w:p w14:paraId="12A6F12A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- האם באמת אנחנו מחויבים להציל את יהודי התפוצות, או שמא זו "הגדלת ראש" שלנו, מעין מעשים של לפנים משורת הדין?</w:t>
      </w:r>
    </w:p>
    <w:p w14:paraId="3C920551" w14:textId="77777777" w:rsidR="004535D0" w:rsidRDefault="004535D0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color w:val="000000"/>
          <w:rtl/>
        </w:rPr>
      </w:pPr>
    </w:p>
    <w:p w14:paraId="401877FD" w14:textId="77777777" w:rsidR="004535D0" w:rsidRDefault="004535D0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color w:val="000000"/>
          <w:rtl/>
        </w:rPr>
      </w:pPr>
    </w:p>
    <w:p w14:paraId="297EA1EA" w14:textId="48E2CE7D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lastRenderedPageBreak/>
        <w:t xml:space="preserve">יש להניח שהחניכים יחושו כי אנו אכן </w:t>
      </w:r>
      <w:proofErr w:type="spellStart"/>
      <w:r w:rsidRPr="003F4C5B">
        <w:rPr>
          <w:rFonts w:ascii="Assistant" w:hAnsi="Assistant" w:cs="Assistant"/>
          <w:color w:val="000000"/>
          <w:rtl/>
        </w:rPr>
        <w:t>מחוייבים</w:t>
      </w:r>
      <w:proofErr w:type="spellEnd"/>
      <w:r w:rsidRPr="003F4C5B">
        <w:rPr>
          <w:rFonts w:ascii="Assistant" w:hAnsi="Assistant" w:cs="Assistant"/>
          <w:color w:val="000000"/>
          <w:rtl/>
        </w:rPr>
        <w:t xml:space="preserve"> לכך, אך לא בהכרח ידעו לציין מצווה מוגדרת. </w:t>
      </w:r>
    </w:p>
    <w:p w14:paraId="7A1656AF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כדי לעזור לחניכים לגלות את התשובה נשחק עם החניכים עוד משחק:</w:t>
      </w:r>
    </w:p>
    <w:p w14:paraId="46087F1F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נניח את אותיות הפסוק: "לא תעמוד על דם רעך" הפוכות. </w:t>
      </w:r>
    </w:p>
    <w:p w14:paraId="4F01925D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נחלק את החניכים לשתי קבוצות. כל קבוצה צריכה לגלות מה הפסוק המסתתר. </w:t>
      </w:r>
    </w:p>
    <w:p w14:paraId="0A58EC47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כל קבוצה בתורה מנחשת אות. אות נכונה=נקודה, אות לא נכונה=פחות נקודה. אם נאמרה אות נכונה, </w:t>
      </w:r>
    </w:p>
    <w:p w14:paraId="106D2840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נחשוף אותה לכל אורך הביטוי. קבוצה שמנחשת ראשונה את הביטוי, מקבלת שלוש נקודות.</w:t>
      </w:r>
    </w:p>
    <w:p w14:paraId="46ADEB87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 </w:t>
      </w:r>
    </w:p>
    <w:p w14:paraId="19317070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לאחר חשיפת המצווה נשאל:</w:t>
      </w:r>
    </w:p>
    <w:p w14:paraId="18B33CBA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- מה משמעותה של המצווה?</w:t>
      </w:r>
    </w:p>
    <w:p w14:paraId="2F2D5C5A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- כיצד היא מחייבת אותנו להצלת יהודי התפוצות?</w:t>
      </w:r>
    </w:p>
    <w:p w14:paraId="7A3CA5AF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נלמד עם החניכים כי משמעות הציווי "לא תעמוד על דם רעך" היא שאם אדם רואה את חברו בסכנת חיים, </w:t>
      </w:r>
    </w:p>
    <w:p w14:paraId="03AD253C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עליו לעשות כל השתדלות להצילו. חכמים מדגישים לנו כי אם אנו מצווים על הצלת הגוף, </w:t>
      </w:r>
    </w:p>
    <w:p w14:paraId="247A2F9D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כל שכן שאנו מצווים על הצלת הנפש. כמו שראינו בפעולות הקודמות, </w:t>
      </w:r>
    </w:p>
    <w:p w14:paraId="7E815214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יהודי התפוצות נמצאים בסכנה מתמדת של אובדן הנפש,</w:t>
      </w:r>
    </w:p>
    <w:p w14:paraId="4236C45F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 לצד סכנה </w:t>
      </w:r>
      <w:proofErr w:type="spellStart"/>
      <w:r w:rsidRPr="003F4C5B">
        <w:rPr>
          <w:rFonts w:ascii="Assistant" w:hAnsi="Assistant" w:cs="Assistant"/>
          <w:color w:val="000000"/>
          <w:rtl/>
        </w:rPr>
        <w:t>מועטת</w:t>
      </w:r>
      <w:proofErr w:type="spellEnd"/>
      <w:r w:rsidRPr="003F4C5B">
        <w:rPr>
          <w:rFonts w:ascii="Assistant" w:hAnsi="Assistant" w:cs="Assistant"/>
          <w:color w:val="000000"/>
          <w:rtl/>
        </w:rPr>
        <w:t xml:space="preserve"> יותר של סכנת הגוף (למדריך, ראה מקורות בנספחים).</w:t>
      </w:r>
    </w:p>
    <w:p w14:paraId="4A185B22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 </w:t>
      </w:r>
    </w:p>
    <w:p w14:paraId="236D1366" w14:textId="77777777" w:rsidR="00C51AD7" w:rsidRPr="003F4C5B" w:rsidRDefault="00C51AD7" w:rsidP="003F4C5B">
      <w:pPr>
        <w:pStyle w:val="5"/>
        <w:rPr>
          <w:rFonts w:ascii="buDrakonit 1.2" w:hAnsi="buDrakonit 1.2" w:cs="buDrakonit 1.2"/>
          <w:i w:val="0"/>
          <w:iCs w:val="0"/>
          <w:sz w:val="44"/>
          <w:szCs w:val="44"/>
          <w:rtl/>
        </w:rPr>
      </w:pPr>
      <w:r w:rsidRPr="003F4C5B">
        <w:rPr>
          <w:rFonts w:ascii="buDrakonit 1.2" w:hAnsi="buDrakonit 1.2" w:cs="buDrakonit 1.2"/>
          <w:i w:val="0"/>
          <w:iCs w:val="0"/>
          <w:sz w:val="44"/>
          <w:szCs w:val="44"/>
          <w:rtl/>
        </w:rPr>
        <w:t>שלב ג</w:t>
      </w:r>
      <w:r w:rsidRPr="003F4C5B">
        <w:rPr>
          <w:rFonts w:ascii="buDrakonit 1.2" w:hAnsi="buDrakonit 1.2" w:cs="buDrakonit 1.2"/>
          <w:i w:val="0"/>
          <w:iCs w:val="0"/>
          <w:sz w:val="44"/>
          <w:szCs w:val="44"/>
        </w:rPr>
        <w:t>'</w:t>
      </w:r>
    </w:p>
    <w:p w14:paraId="2A8E070C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</w:rPr>
      </w:pPr>
      <w:r w:rsidRPr="003F4C5B">
        <w:rPr>
          <w:rFonts w:ascii="Assistant" w:hAnsi="Assistant" w:cs="Assistant"/>
          <w:color w:val="000000"/>
          <w:rtl/>
        </w:rPr>
        <w:t>של קירוב לבבות כביטוי לערבות</w:t>
      </w:r>
    </w:p>
    <w:p w14:paraId="25B12CC8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נשאל את החניכים:</w:t>
      </w:r>
    </w:p>
    <w:p w14:paraId="190FAAD5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- כיצד נוכל לממש את הערבות ההדדית כלפי יהדות התפוצות?</w:t>
      </w:r>
    </w:p>
    <w:p w14:paraId="09196D5F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- האם ביכולתנו להשפיע עליהם? באיזה אופן?</w:t>
      </w:r>
    </w:p>
    <w:p w14:paraId="2F858DA2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 </w:t>
      </w:r>
    </w:p>
    <w:p w14:paraId="31975B91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נספר לחניכים סיפור המדגים ערבות הדדית כלפי יהודי הגולה והצלת נפש מישראל. </w:t>
      </w:r>
    </w:p>
    <w:p w14:paraId="63BE476F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 </w:t>
      </w:r>
    </w:p>
    <w:p w14:paraId="15C7697C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נשאל את החניכים: </w:t>
      </w:r>
    </w:p>
    <w:p w14:paraId="1E266CB3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- מה גרם לרב להתמיד במעשיו?</w:t>
      </w:r>
    </w:p>
    <w:p w14:paraId="4324E0C6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- האם מישהו הבטיח לרב שמאמציו יצליחו? </w:t>
      </w:r>
    </w:p>
    <w:p w14:paraId="78CFEC49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- האם ייתכן שמתוך מאה </w:t>
      </w:r>
      <w:proofErr w:type="spellStart"/>
      <w:r w:rsidRPr="003F4C5B">
        <w:rPr>
          <w:rFonts w:ascii="Assistant" w:hAnsi="Assistant" w:cs="Assistant"/>
          <w:color w:val="000000"/>
          <w:rtl/>
        </w:rPr>
        <w:t>טישים</w:t>
      </w:r>
      <w:proofErr w:type="spellEnd"/>
      <w:r w:rsidRPr="003F4C5B">
        <w:rPr>
          <w:rFonts w:ascii="Assistant" w:hAnsi="Assistant" w:cs="Assistant"/>
          <w:color w:val="000000"/>
          <w:rtl/>
        </w:rPr>
        <w:t xml:space="preserve"> יושפעו רק בודדים?</w:t>
      </w:r>
    </w:p>
    <w:p w14:paraId="5BA89CFC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אכן, מצבם של יהודי התפוצות קשה. אף אחד לא מבטיח שנצליח, וגם אם יהיו הצלחות,</w:t>
      </w:r>
    </w:p>
    <w:p w14:paraId="6E9B621C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 ייתכן שהן יהיו בודדות. מסיפור זה ראינו כי עדיין חובה עלינו לעשות ולפעול,</w:t>
      </w:r>
    </w:p>
    <w:p w14:paraId="5A0FC1F5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 גם אם לא תמיד נראה פירות </w:t>
      </w:r>
      <w:proofErr w:type="spellStart"/>
      <w:r w:rsidRPr="003F4C5B">
        <w:rPr>
          <w:rFonts w:ascii="Assistant" w:hAnsi="Assistant" w:cs="Assistant"/>
          <w:color w:val="000000"/>
          <w:rtl/>
        </w:rPr>
        <w:t>מיידיים</w:t>
      </w:r>
      <w:proofErr w:type="spellEnd"/>
      <w:r w:rsidRPr="003F4C5B">
        <w:rPr>
          <w:rFonts w:ascii="Assistant" w:hAnsi="Assistant" w:cs="Assistant"/>
          <w:color w:val="000000"/>
          <w:rtl/>
        </w:rPr>
        <w:t xml:space="preserve">, וייתכן שנציל רק נפשות בודדות מים האובדים בגולה, </w:t>
      </w:r>
    </w:p>
    <w:p w14:paraId="2990C286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אך "כל המציל נפש אחת כאילו הציל עולם מלא". וחובתנו, "לא תעמוד על דם רעך", עומדת בתוקפה.</w:t>
      </w:r>
    </w:p>
    <w:p w14:paraId="31836573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 </w:t>
      </w:r>
    </w:p>
    <w:p w14:paraId="18D7AD4B" w14:textId="1E3DCE5E" w:rsidR="00C51AD7" w:rsidRPr="003F4C5B" w:rsidRDefault="00C51AD7" w:rsidP="003F4C5B">
      <w:pPr>
        <w:pStyle w:val="5"/>
        <w:rPr>
          <w:rFonts w:ascii="buDrakonit 1.2" w:hAnsi="buDrakonit 1.2" w:cs="buDrakonit 1.2"/>
          <w:i w:val="0"/>
          <w:iCs w:val="0"/>
          <w:sz w:val="44"/>
          <w:szCs w:val="44"/>
          <w:rtl/>
        </w:rPr>
      </w:pPr>
      <w:r w:rsidRPr="003F4C5B">
        <w:rPr>
          <w:rFonts w:ascii="buDrakonit 1.2" w:hAnsi="buDrakonit 1.2" w:cs="buDrakonit 1.2"/>
          <w:i w:val="0"/>
          <w:iCs w:val="0"/>
          <w:sz w:val="44"/>
          <w:szCs w:val="44"/>
        </w:rPr>
        <mc:AlternateContent>
          <mc:Choice Requires="wps">
            <w:drawing>
              <wp:inline distT="0" distB="0" distL="0" distR="0" wp14:anchorId="558BDEE5" wp14:editId="53F2A200">
                <wp:extent cx="308610" cy="308610"/>
                <wp:effectExtent l="0" t="0" r="0" b="0"/>
                <wp:docPr id="1" name="מלבן 1" descr="https://tariel.co.il/uploads/imagesgallery/1sikum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4731C6" id="מלבן 1" o:spid="_x0000_s1026" alt="https://tariel.co.il/uploads/imagesgallery/1sikum(1)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RvYJxugCAAD3BQAADgAAAAAAAAAA&#10;AAAAAAAuAgAAZHJzL2Uyb0RvYy54bWxQSwECLQAUAAYACAAAACEAmPZsDdkAAAADAQAADwAAAAAA&#10;AAAAAAAAAABCBQAAZHJzL2Rvd25yZXYueG1sUEsFBgAAAAAEAAQA8wAAAEg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3F4C5B">
        <w:rPr>
          <w:rFonts w:ascii="buDrakonit 1.2" w:hAnsi="buDrakonit 1.2" w:cs="buDrakonit 1.2"/>
          <w:i w:val="0"/>
          <w:iCs w:val="0"/>
          <w:sz w:val="44"/>
          <w:szCs w:val="44"/>
          <w:rtl/>
        </w:rPr>
        <w:t>לסיכום</w:t>
      </w:r>
      <w:r w:rsidRPr="003F4C5B">
        <w:rPr>
          <w:rFonts w:ascii="buDrakonit 1.2" w:hAnsi="buDrakonit 1.2" w:cs="buDrakonit 1.2"/>
          <w:i w:val="0"/>
          <w:iCs w:val="0"/>
          <w:sz w:val="44"/>
          <w:szCs w:val="44"/>
        </w:rPr>
        <w:t>:</w:t>
      </w:r>
    </w:p>
    <w:p w14:paraId="251FD8C9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</w:rPr>
      </w:pPr>
      <w:r w:rsidRPr="003F4C5B">
        <w:rPr>
          <w:rFonts w:ascii="Assistant" w:hAnsi="Assistant" w:cs="Assistant"/>
          <w:color w:val="000000"/>
          <w:rtl/>
        </w:rPr>
        <w:t xml:space="preserve">בפעולה הבחנו במורכבות שבתחושת הערבות כלפי יהודי התפוצות, </w:t>
      </w:r>
    </w:p>
    <w:p w14:paraId="51CC55E2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משום שהם בחרו בהתנתקותם מהארץ ולעיתים גם מהעם. </w:t>
      </w:r>
    </w:p>
    <w:p w14:paraId="2707A827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המשכנו וראינו כי על אף זאת אנו </w:t>
      </w:r>
      <w:proofErr w:type="spellStart"/>
      <w:r w:rsidRPr="003F4C5B">
        <w:rPr>
          <w:rFonts w:ascii="Assistant" w:hAnsi="Assistant" w:cs="Assistant"/>
          <w:color w:val="000000"/>
          <w:rtl/>
        </w:rPr>
        <w:t>מחוייבים</w:t>
      </w:r>
      <w:proofErr w:type="spellEnd"/>
      <w:r w:rsidRPr="003F4C5B">
        <w:rPr>
          <w:rFonts w:ascii="Assistant" w:hAnsi="Assistant" w:cs="Assistant"/>
          <w:color w:val="000000"/>
          <w:rtl/>
        </w:rPr>
        <w:t xml:space="preserve"> להצילם ולפעול למענם,</w:t>
      </w:r>
    </w:p>
    <w:p w14:paraId="6BCAACF8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 גם אם אחוזי ההצלחה שלנו לא יהיו גבוהים. </w:t>
      </w:r>
    </w:p>
    <w:p w14:paraId="595A86E6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 xml:space="preserve">בכך נקיים את מאמר הברכה "מקבץ </w:t>
      </w:r>
      <w:proofErr w:type="spellStart"/>
      <w:r w:rsidRPr="003F4C5B">
        <w:rPr>
          <w:rFonts w:ascii="Assistant" w:hAnsi="Assistant" w:cs="Assistant"/>
          <w:color w:val="000000"/>
          <w:rtl/>
        </w:rPr>
        <w:t>נדחי</w:t>
      </w:r>
      <w:proofErr w:type="spellEnd"/>
      <w:r w:rsidRPr="003F4C5B">
        <w:rPr>
          <w:rFonts w:ascii="Assistant" w:hAnsi="Assistant" w:cs="Assistant"/>
          <w:color w:val="000000"/>
          <w:rtl/>
        </w:rPr>
        <w:t xml:space="preserve"> עמו ישראל" - פיזית ורוחנית כאחת. </w:t>
      </w:r>
    </w:p>
    <w:p w14:paraId="00F61979" w14:textId="77777777" w:rsidR="00C51AD7" w:rsidRPr="003F4C5B" w:rsidRDefault="00C51AD7" w:rsidP="003F4C5B">
      <w:pPr>
        <w:pStyle w:val="NormalWeb"/>
        <w:bidi/>
        <w:spacing w:before="0" w:beforeAutospacing="0" w:after="0" w:afterAutospacing="0"/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color w:val="000000"/>
          <w:rtl/>
        </w:rPr>
        <w:t> </w:t>
      </w:r>
    </w:p>
    <w:p w14:paraId="7C3BEA5B" w14:textId="77777777" w:rsidR="00C51AD7" w:rsidRPr="003F4C5B" w:rsidRDefault="00C51AD7" w:rsidP="003F4C5B">
      <w:pPr>
        <w:rPr>
          <w:rFonts w:ascii="Assistant" w:hAnsi="Assistant" w:cs="Assistant"/>
          <w:rtl/>
        </w:rPr>
      </w:pPr>
      <w:r w:rsidRPr="003F4C5B">
        <w:rPr>
          <w:rFonts w:ascii="Assistant" w:hAnsi="Assistant" w:cs="Assistant"/>
          <w:rtl/>
        </w:rPr>
        <w:t> </w:t>
      </w:r>
    </w:p>
    <w:p w14:paraId="3B5E5001" w14:textId="77777777" w:rsidR="004535D0" w:rsidRDefault="004535D0" w:rsidP="003F4C5B">
      <w:pPr>
        <w:pStyle w:val="NormalWeb"/>
        <w:bidi/>
        <w:spacing w:before="0" w:beforeAutospacing="0" w:after="0" w:afterAutospacing="0"/>
        <w:jc w:val="center"/>
        <w:rPr>
          <w:rFonts w:ascii="Assistant" w:hAnsi="Assistant" w:cs="Assistant"/>
          <w:color w:val="000000"/>
          <w:sz w:val="48"/>
          <w:szCs w:val="48"/>
          <w:rtl/>
        </w:rPr>
      </w:pPr>
    </w:p>
    <w:p w14:paraId="1C871B8A" w14:textId="6887C35A" w:rsidR="003F4C5B" w:rsidRPr="004535D0" w:rsidRDefault="003F4C5B" w:rsidP="003F4C5B">
      <w:pPr>
        <w:pStyle w:val="NormalWeb"/>
        <w:bidi/>
        <w:spacing w:before="0" w:beforeAutospacing="0" w:after="0" w:afterAutospacing="0"/>
        <w:jc w:val="center"/>
        <w:rPr>
          <w:rFonts w:ascii="Assistant" w:hAnsi="Assistant" w:cs="Assistant"/>
          <w:sz w:val="48"/>
          <w:szCs w:val="48"/>
          <w:rtl/>
        </w:rPr>
      </w:pPr>
      <w:r w:rsidRPr="004535D0">
        <w:rPr>
          <w:rFonts w:ascii="Assistant" w:hAnsi="Assistant" w:cs="Assistant"/>
          <w:color w:val="000000"/>
          <w:sz w:val="48"/>
          <w:szCs w:val="48"/>
          <w:rtl/>
        </w:rPr>
        <w:t xml:space="preserve">קוראים לה מלי פישמן האמת שקוראים לה מרים, אבל היא כבר מזמן לא משתמשת בשם הזה. </w:t>
      </w:r>
    </w:p>
    <w:p w14:paraId="06383050" w14:textId="77777777" w:rsidR="003F4C5B" w:rsidRPr="004535D0" w:rsidRDefault="003F4C5B" w:rsidP="003F4C5B">
      <w:pPr>
        <w:pStyle w:val="NormalWeb"/>
        <w:bidi/>
        <w:spacing w:before="0" w:beforeAutospacing="0" w:after="0" w:afterAutospacing="0"/>
        <w:jc w:val="center"/>
        <w:rPr>
          <w:rFonts w:ascii="Assistant" w:hAnsi="Assistant" w:cs="Assistant"/>
          <w:sz w:val="48"/>
          <w:szCs w:val="48"/>
        </w:rPr>
      </w:pPr>
      <w:r w:rsidRPr="004535D0">
        <w:rPr>
          <w:rFonts w:ascii="Assistant" w:hAnsi="Assistant" w:cs="Assistant"/>
          <w:color w:val="000000"/>
          <w:sz w:val="48"/>
          <w:szCs w:val="48"/>
          <w:rtl/>
        </w:rPr>
        <w:t xml:space="preserve">היא הבינה שאם היא רוצה להיות חלק מהחברה האמריקאית, היא צריכה להיפטר מהשם היהודי. </w:t>
      </w:r>
    </w:p>
    <w:p w14:paraId="34A222DD" w14:textId="77777777" w:rsidR="003F4C5B" w:rsidRPr="004535D0" w:rsidRDefault="003F4C5B" w:rsidP="003F4C5B">
      <w:pPr>
        <w:pStyle w:val="NormalWeb"/>
        <w:bidi/>
        <w:spacing w:before="0" w:beforeAutospacing="0" w:after="0" w:afterAutospacing="0"/>
        <w:jc w:val="center"/>
        <w:rPr>
          <w:rFonts w:ascii="Assistant" w:hAnsi="Assistant" w:cs="Assistant"/>
          <w:sz w:val="48"/>
          <w:szCs w:val="48"/>
        </w:rPr>
      </w:pPr>
      <w:r w:rsidRPr="004535D0">
        <w:rPr>
          <w:rFonts w:ascii="Assistant" w:hAnsi="Assistant" w:cs="Assistant"/>
          <w:color w:val="000000"/>
          <w:sz w:val="48"/>
          <w:szCs w:val="48"/>
          <w:rtl/>
        </w:rPr>
        <w:t xml:space="preserve">פעם היא עוד הייתה נוסעת לבית הכנסת בשבתות. עכשיו כבר ממש אין לה זמן - "טיים </w:t>
      </w:r>
      <w:proofErr w:type="spellStart"/>
      <w:r w:rsidRPr="004535D0">
        <w:rPr>
          <w:rFonts w:ascii="Assistant" w:hAnsi="Assistant" w:cs="Assistant"/>
          <w:color w:val="000000"/>
          <w:sz w:val="48"/>
          <w:szCs w:val="48"/>
          <w:rtl/>
        </w:rPr>
        <w:t>איז</w:t>
      </w:r>
      <w:proofErr w:type="spellEnd"/>
      <w:r w:rsidRPr="004535D0">
        <w:rPr>
          <w:rFonts w:ascii="Assistant" w:hAnsi="Assistant" w:cs="Assistant"/>
          <w:color w:val="000000"/>
          <w:sz w:val="48"/>
          <w:szCs w:val="48"/>
          <w:rtl/>
        </w:rPr>
        <w:t xml:space="preserve"> מאני" (זמן שווה כסף). </w:t>
      </w:r>
    </w:p>
    <w:p w14:paraId="4B203BCC" w14:textId="77777777" w:rsidR="003F4C5B" w:rsidRPr="004535D0" w:rsidRDefault="003F4C5B" w:rsidP="003F4C5B">
      <w:pPr>
        <w:pStyle w:val="NormalWeb"/>
        <w:bidi/>
        <w:spacing w:before="0" w:beforeAutospacing="0" w:after="0" w:afterAutospacing="0"/>
        <w:jc w:val="center"/>
        <w:rPr>
          <w:rFonts w:ascii="Assistant" w:hAnsi="Assistant" w:cs="Assistant"/>
          <w:sz w:val="48"/>
          <w:szCs w:val="48"/>
        </w:rPr>
      </w:pPr>
      <w:r w:rsidRPr="004535D0">
        <w:rPr>
          <w:rFonts w:ascii="Assistant" w:hAnsi="Assistant" w:cs="Assistant"/>
          <w:color w:val="000000"/>
          <w:sz w:val="48"/>
          <w:szCs w:val="48"/>
          <w:rtl/>
        </w:rPr>
        <w:t xml:space="preserve">רוב היום היא במשרד, בחברת היי-טק מצליחה. להורים היא קופצת פעם בשבוע, ביום שישי בצהריים, כי אחרי הכול, </w:t>
      </w:r>
    </w:p>
    <w:p w14:paraId="2EA2CDD6" w14:textId="77777777" w:rsidR="003F4C5B" w:rsidRPr="004535D0" w:rsidRDefault="003F4C5B" w:rsidP="003F4C5B">
      <w:pPr>
        <w:pStyle w:val="NormalWeb"/>
        <w:bidi/>
        <w:spacing w:before="0" w:beforeAutospacing="0" w:after="0" w:afterAutospacing="0"/>
        <w:jc w:val="center"/>
        <w:rPr>
          <w:rFonts w:ascii="Assistant" w:hAnsi="Assistant" w:cs="Assistant"/>
          <w:sz w:val="48"/>
          <w:szCs w:val="48"/>
        </w:rPr>
      </w:pPr>
      <w:r w:rsidRPr="004535D0">
        <w:rPr>
          <w:rFonts w:ascii="Assistant" w:hAnsi="Assistant" w:cs="Assistant"/>
          <w:color w:val="000000"/>
          <w:sz w:val="48"/>
          <w:szCs w:val="48"/>
          <w:rtl/>
        </w:rPr>
        <w:t xml:space="preserve">"אין כמו העוף של שבת". בן דוד שלה עלה לארץ לפני שנתיים, והתחזק שם. מאז הם מתכתבים במייל. </w:t>
      </w:r>
    </w:p>
    <w:p w14:paraId="36BF6495" w14:textId="77777777" w:rsidR="003F4C5B" w:rsidRPr="004535D0" w:rsidRDefault="003F4C5B" w:rsidP="003F4C5B">
      <w:pPr>
        <w:pStyle w:val="NormalWeb"/>
        <w:bidi/>
        <w:spacing w:before="0" w:beforeAutospacing="0" w:after="0" w:afterAutospacing="0"/>
        <w:jc w:val="center"/>
        <w:rPr>
          <w:rFonts w:ascii="Assistant" w:hAnsi="Assistant" w:cs="Assistant"/>
          <w:sz w:val="48"/>
          <w:szCs w:val="48"/>
        </w:rPr>
      </w:pPr>
      <w:r w:rsidRPr="004535D0">
        <w:rPr>
          <w:rFonts w:ascii="Assistant" w:hAnsi="Assistant" w:cs="Assistant"/>
          <w:color w:val="000000"/>
          <w:sz w:val="48"/>
          <w:szCs w:val="48"/>
          <w:rtl/>
        </w:rPr>
        <w:t xml:space="preserve">מדינת ישראל ממש לא בראש מעייניה, אבל איתו היא מתכתבת. האמת שכבר הרבה זמן היא לא כתבה לו. </w:t>
      </w:r>
    </w:p>
    <w:p w14:paraId="678279CC" w14:textId="77777777" w:rsidR="003F4C5B" w:rsidRPr="004535D0" w:rsidRDefault="003F4C5B" w:rsidP="003F4C5B">
      <w:pPr>
        <w:pStyle w:val="NormalWeb"/>
        <w:bidi/>
        <w:spacing w:before="0" w:beforeAutospacing="0" w:after="0" w:afterAutospacing="0"/>
        <w:jc w:val="center"/>
        <w:rPr>
          <w:rFonts w:ascii="Assistant" w:hAnsi="Assistant" w:cs="Assistant"/>
          <w:sz w:val="48"/>
          <w:szCs w:val="48"/>
        </w:rPr>
      </w:pPr>
      <w:r w:rsidRPr="004535D0">
        <w:rPr>
          <w:rFonts w:ascii="Assistant" w:hAnsi="Assistant" w:cs="Assistant"/>
          <w:color w:val="000000"/>
          <w:sz w:val="48"/>
          <w:szCs w:val="48"/>
          <w:rtl/>
        </w:rPr>
        <w:t xml:space="preserve">פשוט היו דברים חשובים יותר. וגם... היא התלבטה הרבה זמן אם לספר לבן דוד שלה או לא. אתמול היא החליטה לעשות מעשה, </w:t>
      </w:r>
    </w:p>
    <w:p w14:paraId="138786DD" w14:textId="77777777" w:rsidR="003F4C5B" w:rsidRPr="004535D0" w:rsidRDefault="003F4C5B" w:rsidP="003F4C5B">
      <w:pPr>
        <w:pStyle w:val="NormalWeb"/>
        <w:bidi/>
        <w:spacing w:before="0" w:beforeAutospacing="0" w:after="0" w:afterAutospacing="0"/>
        <w:jc w:val="center"/>
        <w:rPr>
          <w:rFonts w:ascii="Assistant" w:hAnsi="Assistant" w:cs="Assistant"/>
          <w:sz w:val="48"/>
          <w:szCs w:val="48"/>
        </w:rPr>
      </w:pPr>
      <w:r w:rsidRPr="004535D0">
        <w:rPr>
          <w:rFonts w:ascii="Assistant" w:hAnsi="Assistant" w:cs="Assistant"/>
          <w:color w:val="000000"/>
          <w:sz w:val="48"/>
          <w:szCs w:val="48"/>
          <w:rtl/>
        </w:rPr>
        <w:t xml:space="preserve">וכתבה לו על החבר החדש שלה. כנראה הם יתחתנו בסוף יולי. היא קיוותה שבן דוד שלה לא ישאל, אבל הוא שאל. </w:t>
      </w:r>
    </w:p>
    <w:p w14:paraId="514D9A82" w14:textId="77777777" w:rsidR="003F4C5B" w:rsidRPr="004535D0" w:rsidRDefault="003F4C5B" w:rsidP="003F4C5B">
      <w:pPr>
        <w:pStyle w:val="NormalWeb"/>
        <w:bidi/>
        <w:spacing w:before="0" w:beforeAutospacing="0" w:after="0" w:afterAutospacing="0"/>
        <w:jc w:val="center"/>
        <w:rPr>
          <w:rFonts w:ascii="Assistant" w:hAnsi="Assistant" w:cs="Assistant"/>
          <w:sz w:val="48"/>
          <w:szCs w:val="48"/>
        </w:rPr>
      </w:pPr>
      <w:r w:rsidRPr="004535D0">
        <w:rPr>
          <w:rFonts w:ascii="Assistant" w:hAnsi="Assistant" w:cs="Assistant"/>
          <w:color w:val="000000"/>
          <w:sz w:val="48"/>
          <w:szCs w:val="48"/>
          <w:rtl/>
        </w:rPr>
        <w:t>התשובה היא: "לא, הוא לא יהודי". בן דודה השיב לה בקצרה.</w:t>
      </w:r>
    </w:p>
    <w:p w14:paraId="292D5F58" w14:textId="77777777" w:rsidR="003F4C5B" w:rsidRPr="004535D0" w:rsidRDefault="003F4C5B" w:rsidP="003F4C5B">
      <w:pPr>
        <w:pStyle w:val="NormalWeb"/>
        <w:bidi/>
        <w:spacing w:before="0" w:beforeAutospacing="0" w:after="0" w:afterAutospacing="0"/>
        <w:jc w:val="center"/>
        <w:rPr>
          <w:rFonts w:ascii="Assistant" w:hAnsi="Assistant" w:cs="Assistant"/>
          <w:sz w:val="48"/>
          <w:szCs w:val="48"/>
        </w:rPr>
      </w:pPr>
      <w:r w:rsidRPr="004535D0">
        <w:rPr>
          <w:rFonts w:ascii="Assistant" w:hAnsi="Assistant" w:cs="Assistant"/>
          <w:color w:val="000000"/>
          <w:sz w:val="48"/>
          <w:szCs w:val="48"/>
          <w:rtl/>
        </w:rPr>
        <w:t> "אני לא מכיר בת דודה כזאת". מאז היא לא שמעה ממנו, וכנראה שגם לא תשמע.</w:t>
      </w:r>
    </w:p>
    <w:p w14:paraId="7F44D47A" w14:textId="17493E69" w:rsidR="00D83E76" w:rsidRDefault="00D83E76" w:rsidP="003F4C5B">
      <w:pPr>
        <w:rPr>
          <w:rFonts w:ascii="Assistant" w:hAnsi="Assistant" w:cs="Assistant"/>
          <w:rtl/>
        </w:rPr>
      </w:pPr>
    </w:p>
    <w:p w14:paraId="6FEBF59E" w14:textId="4A3AA66F" w:rsidR="00E767E9" w:rsidRDefault="00E767E9" w:rsidP="003F4C5B">
      <w:pPr>
        <w:rPr>
          <w:rFonts w:ascii="Assistant" w:hAnsi="Assistant" w:cs="Assistant"/>
          <w:rtl/>
        </w:rPr>
      </w:pPr>
    </w:p>
    <w:p w14:paraId="470FC9DD" w14:textId="4DE503E5" w:rsidR="00E767E9" w:rsidRPr="00E767E9" w:rsidRDefault="00E767E9" w:rsidP="00E767E9">
      <w:pPr>
        <w:jc w:val="center"/>
        <w:rPr>
          <w:rFonts w:ascii="buDrakonit 1.2" w:hAnsi="buDrakonit 1.2" w:cs="buDrakonit 1.2"/>
          <w:sz w:val="640"/>
          <w:szCs w:val="640"/>
          <w:rtl/>
        </w:rPr>
      </w:pPr>
      <w:r w:rsidRPr="00E767E9">
        <w:rPr>
          <w:rFonts w:ascii="buDrakonit 1.2" w:hAnsi="buDrakonit 1.2" w:cs="buDrakonit 1.2" w:hint="cs"/>
          <w:sz w:val="640"/>
          <w:szCs w:val="640"/>
          <w:rtl/>
        </w:rPr>
        <w:lastRenderedPageBreak/>
        <w:t>גלות</w:t>
      </w:r>
    </w:p>
    <w:p w14:paraId="502ACE03" w14:textId="77777777" w:rsidR="004535D0" w:rsidRPr="004535D0" w:rsidRDefault="004535D0" w:rsidP="00E767E9">
      <w:pPr>
        <w:jc w:val="center"/>
        <w:rPr>
          <w:rFonts w:ascii="buDrakonit 1.2" w:hAnsi="buDrakonit 1.2" w:cs="buDrakonit 1.2"/>
          <w:sz w:val="144"/>
          <w:szCs w:val="144"/>
          <w:rtl/>
        </w:rPr>
      </w:pPr>
    </w:p>
    <w:p w14:paraId="65D335BD" w14:textId="67FC9C11" w:rsidR="00E767E9" w:rsidRDefault="00E767E9" w:rsidP="00E767E9">
      <w:pPr>
        <w:jc w:val="center"/>
        <w:rPr>
          <w:rFonts w:ascii="buDrakonit 1.2" w:hAnsi="buDrakonit 1.2" w:cs="buDrakonit 1.2"/>
          <w:sz w:val="640"/>
          <w:szCs w:val="640"/>
          <w:rtl/>
        </w:rPr>
      </w:pPr>
      <w:r w:rsidRPr="00E767E9">
        <w:rPr>
          <w:rFonts w:ascii="buDrakonit 1.2" w:hAnsi="buDrakonit 1.2" w:cs="buDrakonit 1.2" w:hint="cs"/>
          <w:sz w:val="640"/>
          <w:szCs w:val="640"/>
          <w:rtl/>
        </w:rPr>
        <w:t>יהודי</w:t>
      </w:r>
    </w:p>
    <w:p w14:paraId="395F954F" w14:textId="77777777" w:rsidR="004535D0" w:rsidRDefault="004535D0" w:rsidP="004535D0">
      <w:pPr>
        <w:jc w:val="center"/>
        <w:rPr>
          <w:rFonts w:ascii="Assistant" w:hAnsi="Assistant" w:cs="Assistant"/>
          <w:color w:val="000000"/>
          <w:rtl/>
        </w:rPr>
      </w:pPr>
    </w:p>
    <w:p w14:paraId="60FC1AA1" w14:textId="1B714C85" w:rsidR="004535D0" w:rsidRPr="004535D0" w:rsidRDefault="004535D0" w:rsidP="004535D0">
      <w:pPr>
        <w:jc w:val="center"/>
        <w:rPr>
          <w:rFonts w:ascii="buDrakonit 1.2" w:hAnsi="buDrakonit 1.2" w:cs="buDrakonit 1.2"/>
          <w:color w:val="000000"/>
          <w:sz w:val="450"/>
          <w:szCs w:val="450"/>
          <w:rtl/>
        </w:rPr>
      </w:pPr>
      <w:r w:rsidRPr="004535D0">
        <w:rPr>
          <w:rFonts w:ascii="buDrakonit 1.2" w:hAnsi="buDrakonit 1.2" w:cs="buDrakonit 1.2"/>
          <w:color w:val="000000"/>
          <w:sz w:val="450"/>
          <w:szCs w:val="450"/>
          <w:rtl/>
        </w:rPr>
        <w:t>ל</w:t>
      </w:r>
      <w:r w:rsidRPr="004535D0">
        <w:rPr>
          <w:rFonts w:ascii="buDrakonit 1.2" w:hAnsi="buDrakonit 1.2" w:cs="buDrakonit 1.2" w:hint="cs"/>
          <w:color w:val="000000"/>
          <w:sz w:val="450"/>
          <w:szCs w:val="450"/>
          <w:rtl/>
        </w:rPr>
        <w:t xml:space="preserve"> </w:t>
      </w:r>
      <w:r w:rsidRPr="004535D0">
        <w:rPr>
          <w:rFonts w:ascii="buDrakonit 1.2" w:hAnsi="buDrakonit 1.2" w:cs="buDrakonit 1.2"/>
          <w:color w:val="000000"/>
          <w:sz w:val="450"/>
          <w:szCs w:val="450"/>
          <w:rtl/>
        </w:rPr>
        <w:t>א ת</w:t>
      </w:r>
      <w:r w:rsidRPr="004535D0">
        <w:rPr>
          <w:rFonts w:ascii="buDrakonit 1.2" w:hAnsi="buDrakonit 1.2" w:cs="buDrakonit 1.2" w:hint="cs"/>
          <w:color w:val="000000"/>
          <w:sz w:val="450"/>
          <w:szCs w:val="450"/>
          <w:rtl/>
        </w:rPr>
        <w:t xml:space="preserve"> </w:t>
      </w:r>
      <w:r w:rsidRPr="004535D0">
        <w:rPr>
          <w:rFonts w:ascii="buDrakonit 1.2" w:hAnsi="buDrakonit 1.2" w:cs="buDrakonit 1.2"/>
          <w:color w:val="000000"/>
          <w:sz w:val="450"/>
          <w:szCs w:val="450"/>
          <w:rtl/>
        </w:rPr>
        <w:t>ע</w:t>
      </w:r>
      <w:r w:rsidRPr="004535D0">
        <w:rPr>
          <w:rFonts w:ascii="buDrakonit 1.2" w:hAnsi="buDrakonit 1.2" w:cs="buDrakonit 1.2" w:hint="cs"/>
          <w:color w:val="000000"/>
          <w:sz w:val="450"/>
          <w:szCs w:val="450"/>
          <w:rtl/>
        </w:rPr>
        <w:t xml:space="preserve"> </w:t>
      </w:r>
      <w:r w:rsidRPr="004535D0">
        <w:rPr>
          <w:rFonts w:ascii="buDrakonit 1.2" w:hAnsi="buDrakonit 1.2" w:cs="buDrakonit 1.2"/>
          <w:color w:val="000000"/>
          <w:sz w:val="450"/>
          <w:szCs w:val="450"/>
          <w:rtl/>
        </w:rPr>
        <w:t>מ</w:t>
      </w:r>
      <w:r w:rsidRPr="004535D0">
        <w:rPr>
          <w:rFonts w:ascii="buDrakonit 1.2" w:hAnsi="buDrakonit 1.2" w:cs="buDrakonit 1.2" w:hint="cs"/>
          <w:color w:val="000000"/>
          <w:sz w:val="450"/>
          <w:szCs w:val="450"/>
          <w:rtl/>
        </w:rPr>
        <w:t xml:space="preserve"> </w:t>
      </w:r>
      <w:r w:rsidRPr="004535D0">
        <w:rPr>
          <w:rFonts w:ascii="buDrakonit 1.2" w:hAnsi="buDrakonit 1.2" w:cs="buDrakonit 1.2"/>
          <w:color w:val="000000"/>
          <w:sz w:val="450"/>
          <w:szCs w:val="450"/>
          <w:rtl/>
        </w:rPr>
        <w:t>ו</w:t>
      </w:r>
      <w:r w:rsidRPr="004535D0">
        <w:rPr>
          <w:rFonts w:ascii="buDrakonit 1.2" w:hAnsi="buDrakonit 1.2" w:cs="buDrakonit 1.2" w:hint="cs"/>
          <w:color w:val="000000"/>
          <w:sz w:val="450"/>
          <w:szCs w:val="450"/>
          <w:rtl/>
        </w:rPr>
        <w:t xml:space="preserve"> </w:t>
      </w:r>
      <w:r w:rsidRPr="004535D0">
        <w:rPr>
          <w:rFonts w:ascii="buDrakonit 1.2" w:hAnsi="buDrakonit 1.2" w:cs="buDrakonit 1.2"/>
          <w:color w:val="000000"/>
          <w:sz w:val="450"/>
          <w:szCs w:val="450"/>
          <w:rtl/>
        </w:rPr>
        <w:t>ד ע</w:t>
      </w:r>
      <w:r w:rsidRPr="004535D0">
        <w:rPr>
          <w:rFonts w:ascii="buDrakonit 1.2" w:hAnsi="buDrakonit 1.2" w:cs="buDrakonit 1.2" w:hint="cs"/>
          <w:color w:val="000000"/>
          <w:sz w:val="450"/>
          <w:szCs w:val="450"/>
          <w:rtl/>
        </w:rPr>
        <w:t xml:space="preserve"> </w:t>
      </w:r>
      <w:r w:rsidRPr="004535D0">
        <w:rPr>
          <w:rFonts w:ascii="buDrakonit 1.2" w:hAnsi="buDrakonit 1.2" w:cs="buDrakonit 1.2"/>
          <w:color w:val="000000"/>
          <w:sz w:val="450"/>
          <w:szCs w:val="450"/>
          <w:rtl/>
        </w:rPr>
        <w:t>ל ד</w:t>
      </w:r>
      <w:r w:rsidRPr="004535D0">
        <w:rPr>
          <w:rFonts w:ascii="buDrakonit 1.2" w:hAnsi="buDrakonit 1.2" w:cs="buDrakonit 1.2" w:hint="cs"/>
          <w:color w:val="000000"/>
          <w:sz w:val="450"/>
          <w:szCs w:val="450"/>
          <w:rtl/>
        </w:rPr>
        <w:t xml:space="preserve"> </w:t>
      </w:r>
      <w:r w:rsidRPr="004535D0">
        <w:rPr>
          <w:rFonts w:ascii="buDrakonit 1.2" w:hAnsi="buDrakonit 1.2" w:cs="buDrakonit 1.2"/>
          <w:color w:val="000000"/>
          <w:sz w:val="450"/>
          <w:szCs w:val="450"/>
          <w:rtl/>
        </w:rPr>
        <w:t>ם ר</w:t>
      </w:r>
      <w:r w:rsidRPr="004535D0">
        <w:rPr>
          <w:rFonts w:ascii="buDrakonit 1.2" w:hAnsi="buDrakonit 1.2" w:cs="buDrakonit 1.2" w:hint="cs"/>
          <w:color w:val="000000"/>
          <w:sz w:val="450"/>
          <w:szCs w:val="450"/>
          <w:rtl/>
        </w:rPr>
        <w:t xml:space="preserve"> </w:t>
      </w:r>
      <w:r w:rsidRPr="004535D0">
        <w:rPr>
          <w:rFonts w:ascii="buDrakonit 1.2" w:hAnsi="buDrakonit 1.2" w:cs="buDrakonit 1.2"/>
          <w:color w:val="000000"/>
          <w:sz w:val="450"/>
          <w:szCs w:val="450"/>
          <w:rtl/>
        </w:rPr>
        <w:t>ע</w:t>
      </w:r>
      <w:r w:rsidRPr="004535D0">
        <w:rPr>
          <w:rFonts w:ascii="buDrakonit 1.2" w:hAnsi="buDrakonit 1.2" w:cs="buDrakonit 1.2" w:hint="cs"/>
          <w:color w:val="000000"/>
          <w:sz w:val="450"/>
          <w:szCs w:val="450"/>
          <w:rtl/>
        </w:rPr>
        <w:t xml:space="preserve"> </w:t>
      </w:r>
      <w:r w:rsidRPr="004535D0">
        <w:rPr>
          <w:rFonts w:ascii="buDrakonit 1.2" w:hAnsi="buDrakonit 1.2" w:cs="buDrakonit 1.2"/>
          <w:color w:val="000000"/>
          <w:sz w:val="450"/>
          <w:szCs w:val="450"/>
          <w:rtl/>
        </w:rPr>
        <w:t>ך</w:t>
      </w:r>
    </w:p>
    <w:p w14:paraId="7435B80B" w14:textId="77777777" w:rsidR="0048314A" w:rsidRDefault="0048314A" w:rsidP="00992F43">
      <w:pPr>
        <w:pStyle w:val="NormalWeb"/>
        <w:bidi/>
        <w:spacing w:before="0" w:beforeAutospacing="0" w:after="0" w:afterAutospacing="0"/>
        <w:rPr>
          <w:rStyle w:val="a8"/>
          <w:rFonts w:ascii="Assistant" w:eastAsia="Calibri" w:hAnsi="Assistant" w:cs="Assistant"/>
          <w:color w:val="000000"/>
          <w:rtl/>
        </w:rPr>
        <w:sectPr w:rsidR="0048314A" w:rsidSect="004535D0">
          <w:headerReference w:type="default" r:id="rId7"/>
          <w:footerReference w:type="default" r:id="rId8"/>
          <w:pgSz w:w="11906" w:h="16838"/>
          <w:pgMar w:top="1515" w:right="720" w:bottom="720" w:left="720" w:header="708" w:footer="89" w:gutter="0"/>
          <w:cols w:space="708"/>
          <w:bidi/>
          <w:rtlGutter/>
          <w:docGrid w:linePitch="360"/>
        </w:sectPr>
      </w:pPr>
    </w:p>
    <w:p w14:paraId="57CD0EDC" w14:textId="7B6887FC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bookmarkStart w:id="4" w:name="_GoBack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lastRenderedPageBreak/>
        <w:t>הַשֶּׁמֶשׁ נָטְתָה כְּלַפֵּי מַעֲרָב. רוּחַ קַלָּה הִרְעִידָה אֶת צַמְּרוֹת הָעֵצִים הַגְּבוֹהִים, שֶׁהִקִּיפוּ אֶת כְּפַר הַנֹּפֶשׁ.</w:t>
      </w:r>
    </w:p>
    <w:p w14:paraId="70BFE8CF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מֵאוֹת הַבָּנוֹת שֶׁשָּׁהוּ בַּמָּקוֹם עָשׂוּ אֶת הֲכָנוֹתֵיהֶן הָאַחֲרוֹנוֹת לִקְרַאת הַשַּׁבָּת הַמִּתְקָרֶבֶת.</w:t>
      </w:r>
    </w:p>
    <w:p w14:paraId="0D5333B4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תְּחוּשָׁה שֶׁל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צִפִּיָּה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דְּרוּכָה מִלְּאָה אוֹתָן. הַשַּׁבָּת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יִתְקַיֵּם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הַ'טִיש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ׁ' הַגָּדוֹל.</w:t>
      </w:r>
    </w:p>
    <w:p w14:paraId="4BF34673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'קֶמְפּ אֱמוּנָה' הוּא מִפְעַל קַיִץ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חִנּוּכִי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, שֶׁיִּסֵּד הָרַב יַעֲקֹב-יְהוּדָה הֶכְט ז"ל,</w:t>
      </w:r>
    </w:p>
    <w:p w14:paraId="4EE27D3F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דְּמוּת רַבָּנִית חַבַּ"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דִית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. בְּכָל שָׁנָה רִכֵּז בְּמַחֲנֵה-הַקַּיִץ מֵאוֹת בָּנוֹת יְהוּדִיּוֹת מִכָּל הָאֵזוֹר.</w:t>
      </w:r>
    </w:p>
    <w:p w14:paraId="61EBC110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רֻבָּן בָּאוּ מִבָּתִּים שֶׁלֹּא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קִיְּמו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ּ בָּהֶם חַיֵּי תּוֹרָה וּמִצְווֹת,</w:t>
      </w:r>
    </w:p>
    <w:p w14:paraId="2C5A6139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אַךְ בַּחָדְשַׁיִם שֶׁשָּׁהוּ בַּמַּחֲנֶה הֵן סָפְגוּ אֲוִירָה יְהוּדִית חֲסִידִית אֲמִתִּית.</w:t>
      </w:r>
    </w:p>
    <w:p w14:paraId="22509C74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רַבּוֹת מֵהֶן שָׁמְעוּ בּוֹ לָרִאשׁוֹנָה עַל מֻשָּׂגִים כְּמוֹ סִדּוּר, שַׁבָּת, כַּשְׁרוּת.</w:t>
      </w:r>
    </w:p>
    <w:p w14:paraId="098ED254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מִנְהָג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מְיֻחָד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נָהַג הָרַב הֶכְט. מִדֵּי שָׁנָה הָיָה עוֹשֶׂה שַׁבָּת בְּחֶבְרַת הַבָּנוֹת, וְעוֹרֵךְ עֲבוּרָן מֵעֵין 'טִישׁ' חֲסִידִי.</w:t>
      </w:r>
    </w:p>
    <w:p w14:paraId="47279F3B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לִקְרַאת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הָאֵרוּע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ַ הָיָה אוּלַם הָאֹכֶל הַגָּדוֹל מְשַׁנֶּה אֶת פָּנָיו וּמְקַבֵּל דְּמוּת שֶׁל בֵּית-מִדְרָשׁ חֲסִידִי:</w:t>
      </w:r>
    </w:p>
    <w:p w14:paraId="5614758C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שֻׁלְחָן מֶרְכָּזִי גָּדוֹל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וּ'פִּירָמִידוֹת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' סְבִיבוֹ. הַחֲנִיכוֹת, שֶׁרֻבָּן לֹא פָּגְשׁוּ מֵעוֹלָם דְּמוּת רַבָּנִית כָּלְשֶׁהִי,</w:t>
      </w:r>
    </w:p>
    <w:p w14:paraId="69EE50E7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הָיוּ מִצְטוֹפְפוֹת סְבִיב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הַשֻּׁלְחָן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הַמֶּרְכָּזִי וּמַבִּיטוֹת מְרֻתָּקוֹת בָּרַב הֶחָסִיד שֶׁבַּתָּוֶךְ.</w:t>
      </w:r>
    </w:p>
    <w:p w14:paraId="76A28DF9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הָרַב הֶכְט הָיָה מְנַצֵּל הִזְדַּמְּנוּת זוֹ כְּדֵי לְהַרְבִּיץ בַּחֲנִיכוֹתָיו מְנַת יַהֲדוּת מְרֻכֶּזֶת שֶׁלֹּא תִּשָּׁכַח מֵהֶן לְעוֹלָם.</w:t>
      </w:r>
    </w:p>
    <w:p w14:paraId="552D846A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בַּ'טִיש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ׁ' הָיָה מְשַׁלֵּב שִׁירָה חֲסִידִית שְׂמֵחָה עִם דִּבְרֵי-תּוֹרָה וְסִפּוּרִים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מָסָרְתִּיִּים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מְעוֹרְרִים;</w:t>
      </w:r>
    </w:p>
    <w:p w14:paraId="4E3DB332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מְתַבֵּל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בְּנִגּוּן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חֲסִידִי מְעוֹרֵר רֶגֶשׁ,</w:t>
      </w:r>
    </w:p>
    <w:p w14:paraId="30105317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מוֹסִיף מִלּוֹת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חִזּוּק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וְהִתְעוֹרְרוּת וּמְסַיֵּם אֶת הַטֶּקֶס כְּשֶׁהוּא יוֹצֵא בְּרִקּוּד חֲסִידִי סוֹחֵף.</w:t>
      </w:r>
    </w:p>
    <w:p w14:paraId="7D506F98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בְּאוֹתָהּ שָׁנָה הָיָה הָרַב הֶכְט נָתוּן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בְּעִצּוּמו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ֹ שֶׁל אֵבֶל אַחֲרֵי אָבִיו שֶׁנִּפְטַר.</w:t>
      </w:r>
    </w:p>
    <w:p w14:paraId="11D61D0C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הַבָּנוֹת חָשְׁבוּ שֶׁהַפַּעַם יִמָּנַע מַעֲרִיכַת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הַ'טִּיש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ׁ' הַחֲגִיגִי</w:t>
      </w:r>
    </w:p>
    <w:p w14:paraId="5E250E87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, אַךְ הוּא הוֹדִיעַ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שֶׁהַ'טִּיש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ׁ'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יִתְקַיֵּם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כִּבְכָל שָׁנָה. "בְּמַהֲלַךְ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הַ'טִּיש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ׁ' אַסְבִּיר מַדּוּעַ אֲנִי כֹּה מִתְעַקֵּשׁ לְקַיֵּם אוֹתוֹ",</w:t>
      </w:r>
    </w:p>
    <w:p w14:paraId="4EAB4196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הֵשִׁיב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לְשׁוֹאֲלָיו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. 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הַ'טִּיש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ׁ' כְּבָר הָיָה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בְּעִצּוּמו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ֹ. הַבָּנוֹת נִסְחֲפוּ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בָּאֲוִירָה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הַמְּיֻחֶדֶת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, וְהָיוּ מְלֵאוֹת חֶדְוָה וְהִתְרַגְּשׁוּת.</w:t>
      </w:r>
    </w:p>
    <w:p w14:paraId="1AFFEA97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וְאָז פָּתַח הָרַב הֶכְט וְסִפֵּר:</w:t>
      </w:r>
    </w:p>
    <w:p w14:paraId="66D76730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זֶה קָרָה לִפְנֵי כַּמָּה שָׁנִים. יָשַׁבְתִּי בְּמִשְׂרָדִי, וְהַטֶּלֶפוֹן צִלְצֵל. אֲנִי אוֹמֵר 'הָלוֹ',</w:t>
      </w:r>
    </w:p>
    <w:p w14:paraId="709E8F73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אֲבָל מֵעֶבְרוֹ הַשֵּׁנִי שֶׁל הַקַּו נִשְׁמְעוּ רַק אֲנָחוֹת חֲנוּקוֹת. </w:t>
      </w:r>
    </w:p>
    <w:p w14:paraId="0DF22804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הֵבַנְתִּי שֶׁהָאַלְמוֹנִי שֶׁמֵּעֵבֶר לַקַּו מִתְקַשֶּׁה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לְהֵרָגַע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מִבִּכְיוֹ. הִמְתַּנְתִּי בְּסַבְלָנוּת</w:t>
      </w:r>
    </w:p>
    <w:p w14:paraId="1DF5D109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, וְכַעֲבֹר דַּקָּה נִשְׁמַע קוֹלָהּ שֶׁל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אִשָּׁה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: "הַצִּילוּ,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רַאבַּי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!".</w:t>
      </w:r>
    </w:p>
    <w:p w14:paraId="7A6106DB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אֵלֶּה הָיוּ שְׁתֵּי הַמִּלִּים הָרִאשׁוֹנוֹת שֶׁהוֹצִיאָה מִפִּיהָ.</w:t>
      </w:r>
    </w:p>
    <w:p w14:paraId="7750EF6C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אַחַר-כָּךְ סִפְּרָה מָה מֵעִיק עָלֶיהָ. בִּתָּהּ הַבְּכִירָה מִתְרוֹעַעַת כְּבָר זְמַן מְמֻשָּׁךְ עִם בָּחוּר אָמֶרִיקָנִי לֹא יְהוּדִי.</w:t>
      </w:r>
    </w:p>
    <w:p w14:paraId="76FE09C7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הִיא וּבַעֲלָהּ אָמְנָם אֵינָם שׁוֹמְרֵי מִצְווֹת, אֲבָל כְּשֶׁהִבְחִינוּ שֶׁהַקֶּשֶׁר בֵּין הַשְּׁנַיִם הוֹלֵךְ וּמִתְהַדֵּק </w:t>
      </w: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</w:rPr>
        <w:t>–</w:t>
      </w: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נֶחְרְדוּ.</w:t>
      </w:r>
    </w:p>
    <w:p w14:paraId="0ACA07C4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הֵם לֹא יָכְלוּ לְעַכֵּל אֶת הָרַעְיוֹן שֶׁבִּתָּם הָאֲהוּבָה לֹא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תִּנָּשֵׂא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לִיהוּדִי.</w:t>
      </w:r>
    </w:p>
    <w:p w14:paraId="0398900C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lastRenderedPageBreak/>
        <w:t xml:space="preserve">פְּעָמִים רַבּוֹת בִּקְּשׁוּ מִבִּתָּם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לַעֲזֹב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אֶת חֲבֵרָהּ הַגּוֹי, אַךְ הִיא אָטְמָה אָזְנֶיהָ מִשְּׁמֹעַ.</w:t>
      </w:r>
    </w:p>
    <w:p w14:paraId="0EDAC56C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יוֹם אֶחָד בִּשְּׂרָה לָהֶם, כִּי בְּקָרוֹב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תִּנָּשֵׂא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לוֹ. הַהוֹרִים לֹא יָדְעוּ אֶת נַפְשָׁם</w:t>
      </w:r>
    </w:p>
    <w:p w14:paraId="79D48863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. כָּל מַאֲמַצֵּי הַשִּׁכְנוּעַ שֶׁלָּהֶם וְשֶׁל קְרוֹבֵי הַמִּשְׁפָּחָה לֹא הוֹעִילוּ. עֲבוּרָם הָיָה זֶה אָסוֹן נוֹרָא.</w:t>
      </w:r>
    </w:p>
    <w:p w14:paraId="69813B18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הָאֵם פָּרְצָה שׁוּב בִּבְכִי מַר וְקוֹרֵעַ לֵב. "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רַאבַּי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!", זָעֲקָה, "רַק אַתָּה אוּלַי תּוּכַל לְהַצִּיל אֶת בִּתֵּנוּ".</w:t>
      </w:r>
    </w:p>
    <w:p w14:paraId="1DC4EEBF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"מַדּוּעַ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דַּוְקָא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אֲנִי?", שָׁאַלְתִּי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בְּתִמָּהוֹן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.</w:t>
      </w:r>
    </w:p>
    <w:p w14:paraId="2707E5DD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הָאֵם סִפְּרָה, שֶׁלִּפְנֵי חֲמֵשׁ-עֶשְׂרֵה שָׁנָה הִשְׁתַּתְּפָה הַבַּת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בְּ'קֶמְפ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ּ אֱמוּנָה'</w:t>
      </w:r>
    </w:p>
    <w:p w14:paraId="750A05E8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. זְמַן רַב אַחַר-כָּךְ הָיְתָה מְדַבֶּרֶת בְּעֶרְגָּה עַל הַיָּמִים שֶׁבִּלְּתָה בְּמַחֲנֵה-הַקַּיִץ</w:t>
      </w:r>
    </w:p>
    <w:p w14:paraId="1C917F15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. לְדִבְרֵי הָאֵם, הִיא גַּם דִּבְּרָה עָלַי בְּהַעֲרָצָה</w:t>
      </w:r>
    </w:p>
    <w:p w14:paraId="14C50E64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. לָכֵן הֵנִיחָה שֶׁתַּסְכִּים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לְהִפָּגֵש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ׁ אִתִּי, אַף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שֶׁסֵּרְבָה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לְשׂוֹחֵחַ עִם שׁוּם אִישִׁיּוּת רַבָּנִית.</w:t>
      </w:r>
    </w:p>
    <w:p w14:paraId="66C5C9EC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לֹא הִשְׁתַּהֵיתִי לְרֶגַע.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חִיַּגְתִּי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אֶת מִסְפַּר הַטֶּלֶפוֹן שֶׁמָּסְרָה לִי הָאֵם</w:t>
      </w:r>
    </w:p>
    <w:p w14:paraId="4CE05A65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. קוֹלָהּ שֶׁל בַּחוּרָה צְעִירָה עָנָה לִי. הִיא הָיְתָה קָרָה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וְעִנְיָנִית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:</w:t>
      </w:r>
    </w:p>
    <w:p w14:paraId="55F8B19A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"אִם זֶה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בְּעִנְיַן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נִשּׂוּאַי, חֲבָל עַל זְמַנְּךָ,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רַאבַּי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". בְּכָל זֹאת הִצְלַחְתִּי לְהַסְכִּים אִתָּהּ עַל פְּגִישָׁה בִּלְתִּי מְחַיֶּבֶת.</w:t>
      </w:r>
    </w:p>
    <w:p w14:paraId="40C243C7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לַפְּגִישָׁה הִיא הִגִּיעָה עִם חֲבֵרָהּ הַגּוֹי.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נִסִּיתִי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לְהַסְבִּיר לָהֶם מַדּוּעַ אֵין הֵם מַתְאִימִים.</w:t>
      </w:r>
    </w:p>
    <w:p w14:paraId="77AEF32B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טָעַנְתִּי, שֶׁמְּדֻבָּר בִּשְׁנֵי עוֹלָמוֹת שׁוֹנִים, שֶׁיַּלְדֵיהֶם יִהְיוּ קְרוּעִים בֵּין שְׁנֵי הָעוֹלָמוֹת,</w:t>
      </w:r>
    </w:p>
    <w:p w14:paraId="0DB3BC93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וְכִי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בְּסוֹפוֹשֶׁלדָּבָר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, נִשּׂוּאִים כָּאֵלֶּה דִּינָם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לְהִכָּשֵׁל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.</w:t>
      </w:r>
    </w:p>
    <w:p w14:paraId="435601EF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נִסִּיתִי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לְשַׁכְנְעָם, שֶׁלְּטוֹבָתָם כְּדַאי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שֶׁיִּנָּשְׂאו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ּ אִישׁ-אִישׁ לִבְנֵי עַמּוֹ. אַךְ לְלֹא הוֹעִיל. לֹא אָמַרְתִּי נוֹאָשׁ,</w:t>
      </w:r>
    </w:p>
    <w:p w14:paraId="5594FFF2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לְמָחֳרָת טִלְפַנְתִּי שׁוּב אֶל הַבַּת, וּבִקַּשְׁתִּי שֶׁתָּבוֹא לִפְגִישָׁה נוֹסֶפֶת. "הַפַּעַם, אָנָּא, בּוֹאִי לְבַדֵּךְ", בִּקַּשְׁתִּי.</w:t>
      </w:r>
    </w:p>
    <w:p w14:paraId="502BC3C0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שָׁעוֹת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אֲרֻכּוֹת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יָשַׁבְתִּי עִם הַבַּת. הִתְחַלְנוּ לְשׂוֹחֵחַ עַל דָּא וְעַל הָא, הֶעֱלֵינוּ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זִכְרוֹנוֹת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מִיְּמֵי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הַ'קֶּמְפ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ְ'</w:t>
      </w:r>
    </w:p>
    <w:p w14:paraId="3A01789D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, וְהִשְׁתַּדַּלְתִּי שֶׁהַשִּׂיחָה תִּהְיֶה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נִנּוֹחָה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וּלְבָבִית. שָׁכַחְנוּ לְגַמְרֵי אֶת מַטְּרַת הַפְּגִישָׁה, וּפָשׁוּט הִפְלַגְנוּ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בְּזִכְרוֹנוֹת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.</w:t>
      </w:r>
    </w:p>
    <w:p w14:paraId="657CED09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הַעֲלָאַת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הַחֲוָיוֹת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הִצִּיתָה אוֹר בְּעֵינֶיהָ. הִיא סִפְּרָה עַל דְּבָרִים שֶׁכְּבָר הִסְפַּקְתִּי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לִשְׁכֹּח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ַ.</w:t>
      </w:r>
    </w:p>
    <w:p w14:paraId="049E4F7C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לְבַסּוֹף הִיא הִגִּיעָה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לְתֵאוּר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הַ'טִּיש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ׁ' שֶׁעָרַכְתִּי אָז בְּאַחַת הַשַּׁבָּתוֹת.</w:t>
      </w:r>
    </w:p>
    <w:p w14:paraId="485BFA06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הִיא דִּבְּרָה עַל הַטֶּקֶס כְּעַל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הַחֲוָיָה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הַמַּסְעִירָה שֶׁחָוְתָה שָׁם. הִיא דִּבְּרָה בְּגַעְגּוּעִים עַל הַשִּׁירָה וְעַל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הָאֲוִירָה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הַקְּדוֹשָׁה</w:t>
      </w:r>
    </w:p>
    <w:p w14:paraId="0B9397F1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. רָאִיתִי שֶׁהִיא הוֹלֶכֶת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וְנִסְחֶפֶת.וְאָז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בָּא הָרֶגַע. לְפֶתַע הִיא הִשְׁעִינָה אֶת רֹאשָׁהּ עַל שְׁתֵּי יָדֶיהָ' וּפָרְצָה בִּבְכִי עַז</w:t>
      </w:r>
    </w:p>
    <w:p w14:paraId="3838B146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. יוֹתֵר מִשָּׁעָה שְׁלֵמָה בָּכְתָה בְּכִי חֲרִישִׁי.</w:t>
      </w:r>
    </w:p>
    <w:p w14:paraId="71F59129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 לֹא הִפְרַעְתִּי לָהּ. כְּשֶׁהֵרִימָה אֶת רֹאשָׁהּ, אָמְרָה מִשְׁפָּט קָצָר אֶחָד: "לֹא אֶתְחַתֵּן אִתּוֹ!"...</w:t>
      </w:r>
    </w:p>
    <w:p w14:paraId="74CEBDB7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מְאוֹת זוּגוֹת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הָעֵינַיִם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שֶׁהָיוּ נְעוּצוֹת בַּרַב הֶכְט כָּל אוֹתָהּ שָׁעָה, הָיוּ לַחוֹת אַף הֵן.</w:t>
      </w:r>
    </w:p>
    <w:p w14:paraId="3A50FE02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"מֵאָז",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סִיֵּם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הָרַב הֶכְט אֶת דְּבָרָיו, "הֶחְלַטְתִּי שֶׁאֶת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הַ'טִּיש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ׁ' הַזֶּה,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אֶעֱרֹך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ְ,</w:t>
      </w:r>
    </w:p>
    <w:p w14:paraId="502D5530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 וִיהִי מָה </w:t>
      </w: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</w:rPr>
        <w:t>–</w:t>
      </w: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לֹא חָשׁוּב בְּאֵילוּ נְסִבּוֹת. יִהְיֶה זֶה </w:t>
      </w:r>
      <w:proofErr w:type="spellStart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חֹק</w:t>
      </w:r>
      <w:proofErr w:type="spellEnd"/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 וְלֹא יַעֲבֹר".</w:t>
      </w:r>
    </w:p>
    <w:p w14:paraId="7629F0B2" w14:textId="77777777" w:rsidR="00992F43" w:rsidRPr="0048314A" w:rsidRDefault="00992F43" w:rsidP="00992F43">
      <w:pPr>
        <w:pStyle w:val="NormalWeb"/>
        <w:bidi/>
        <w:spacing w:before="0" w:beforeAutospacing="0" w:after="0" w:afterAutospacing="0"/>
        <w:rPr>
          <w:rFonts w:ascii="Assistant" w:hAnsi="Assistant" w:cs="Assistant"/>
          <w:sz w:val="32"/>
          <w:szCs w:val="32"/>
          <w:rtl/>
        </w:rPr>
      </w:pP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 xml:space="preserve">(מתוך עיתון "תורתך שעשועי" </w:t>
      </w: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</w:rPr>
        <w:t>352</w:t>
      </w:r>
      <w:r w:rsidRPr="0048314A">
        <w:rPr>
          <w:rStyle w:val="a8"/>
          <w:rFonts w:ascii="Assistant" w:eastAsia="Calibri" w:hAnsi="Assistant" w:cs="Assistant"/>
          <w:color w:val="000000"/>
          <w:sz w:val="32"/>
          <w:szCs w:val="32"/>
          <w:rtl/>
        </w:rPr>
        <w:t>)</w:t>
      </w:r>
    </w:p>
    <w:bookmarkEnd w:id="4"/>
    <w:p w14:paraId="49A04CD4" w14:textId="77777777" w:rsidR="0048314A" w:rsidRDefault="0048314A" w:rsidP="00992F43">
      <w:pPr>
        <w:jc w:val="center"/>
        <w:rPr>
          <w:rFonts w:ascii="buDrakonit 1.2" w:hAnsi="buDrakonit 1.2" w:cs="buDrakonit 1.2"/>
          <w:sz w:val="32"/>
          <w:szCs w:val="32"/>
          <w:rtl/>
        </w:rPr>
        <w:sectPr w:rsidR="0048314A" w:rsidSect="0048314A">
          <w:type w:val="continuous"/>
          <w:pgSz w:w="11906" w:h="16838"/>
          <w:pgMar w:top="1515" w:right="720" w:bottom="720" w:left="720" w:header="708" w:footer="89" w:gutter="0"/>
          <w:cols w:num="2" w:space="286"/>
          <w:bidi/>
          <w:rtlGutter/>
          <w:docGrid w:linePitch="360"/>
        </w:sectPr>
      </w:pPr>
    </w:p>
    <w:p w14:paraId="6218F167" w14:textId="4BE2749B" w:rsidR="004535D0" w:rsidRPr="004535D0" w:rsidRDefault="004535D0" w:rsidP="00992F43">
      <w:pPr>
        <w:jc w:val="center"/>
        <w:rPr>
          <w:rFonts w:ascii="buDrakonit 1.2" w:hAnsi="buDrakonit 1.2" w:cs="buDrakonit 1.2"/>
          <w:sz w:val="32"/>
          <w:szCs w:val="32"/>
          <w:rtl/>
        </w:rPr>
      </w:pPr>
    </w:p>
    <w:sectPr w:rsidR="004535D0" w:rsidRPr="004535D0" w:rsidSect="0048314A">
      <w:type w:val="continuous"/>
      <w:pgSz w:w="11906" w:h="16838"/>
      <w:pgMar w:top="1515" w:right="720" w:bottom="720" w:left="720" w:header="708" w:footer="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1503B" w14:textId="77777777" w:rsidR="000D5749" w:rsidRDefault="000D5749" w:rsidP="0044492B">
      <w:pPr>
        <w:spacing w:after="0" w:line="240" w:lineRule="auto"/>
      </w:pPr>
      <w:r>
        <w:separator/>
      </w:r>
    </w:p>
  </w:endnote>
  <w:endnote w:type="continuationSeparator" w:id="0">
    <w:p w14:paraId="53CDF800" w14:textId="77777777" w:rsidR="000D5749" w:rsidRDefault="000D5749" w:rsidP="0044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uDrakonit 1.2">
    <w:panose1 w:val="02000600000000000000"/>
    <w:charset w:val="00"/>
    <w:family w:val="auto"/>
    <w:pitch w:val="variable"/>
    <w:sig w:usb0="00000803" w:usb1="10000000" w:usb2="00000000" w:usb3="00000000" w:csb0="0000002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DA68" w14:textId="77777777" w:rsidR="0044492B" w:rsidRDefault="0044492B" w:rsidP="0044492B">
    <w:pPr>
      <w:pStyle w:val="a5"/>
      <w:jc w:val="center"/>
      <w:rPr>
        <w:cs/>
      </w:rPr>
    </w:pPr>
    <w:bookmarkStart w:id="2" w:name="_Hlk179468131"/>
    <w:bookmarkStart w:id="3" w:name="_Hlk179468132"/>
    <w:r w:rsidRPr="006412F7">
      <w:rPr>
        <w:rFonts w:hint="cs"/>
        <w:b/>
        <w:bCs/>
        <w:color w:val="FF0000"/>
        <w:rtl/>
      </w:rPr>
      <w:t>מרכז ההדרכה המקוון של תנועת אריאל</w:t>
    </w:r>
    <w:r w:rsidRPr="006412F7">
      <w:rPr>
        <w:rFonts w:hint="cs"/>
        <w:color w:val="FF0000"/>
        <w:rtl/>
      </w:rPr>
      <w:t xml:space="preserve"> </w:t>
    </w:r>
    <w:hyperlink r:id="rId1" w:history="1">
      <w:r w:rsidRPr="00957B34">
        <w:rPr>
          <w:rStyle w:val="Hyperlink"/>
        </w:rPr>
        <w:t>http://www.tariel.co.il/</w:t>
      </w:r>
      <w:r w:rsidRPr="00957B34">
        <w:rPr>
          <w:rStyle w:val="Hyperlink"/>
          <w:rFonts w:hint="cs"/>
          <w:rtl/>
        </w:rPr>
        <w:t>חומרי-הדרכה</w:t>
      </w:r>
    </w:hyperlink>
  </w:p>
  <w:p w14:paraId="06F99ABB" w14:textId="77777777" w:rsidR="0044492B" w:rsidRPr="0044492B" w:rsidRDefault="0044492B" w:rsidP="0044492B">
    <w:pPr>
      <w:pStyle w:val="a5"/>
      <w:jc w:val="center"/>
      <w:rPr>
        <w:color w:val="002060"/>
      </w:rPr>
    </w:pPr>
    <w:r w:rsidRPr="006412F7">
      <w:rPr>
        <w:rFonts w:hint="cs"/>
        <w:color w:val="002060"/>
        <w:rtl/>
      </w:rPr>
      <w:t>פעולו</w:t>
    </w:r>
    <w:r>
      <w:rPr>
        <w:rFonts w:hint="cs"/>
        <w:color w:val="002060"/>
        <w:rtl/>
      </w:rPr>
      <w:t>ת, ערבים, סיפורים, משחקים ועוד.</w:t>
    </w:r>
    <w:bookmarkEnd w:id="2"/>
    <w:bookmarkEnd w:id="3"/>
  </w:p>
  <w:p w14:paraId="30B1AE55" w14:textId="77777777" w:rsidR="0044492B" w:rsidRPr="0044492B" w:rsidRDefault="0044492B" w:rsidP="004449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6D47" w14:textId="77777777" w:rsidR="000D5749" w:rsidRDefault="000D5749" w:rsidP="0044492B">
      <w:pPr>
        <w:spacing w:after="0" w:line="240" w:lineRule="auto"/>
      </w:pPr>
      <w:r>
        <w:separator/>
      </w:r>
    </w:p>
  </w:footnote>
  <w:footnote w:type="continuationSeparator" w:id="0">
    <w:p w14:paraId="117E0A1C" w14:textId="77777777" w:rsidR="000D5749" w:rsidRDefault="000D5749" w:rsidP="0044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F617" w14:textId="77777777" w:rsidR="0044492B" w:rsidRPr="0044492B" w:rsidRDefault="0044492B" w:rsidP="0044492B">
    <w:pPr>
      <w:pStyle w:val="a3"/>
      <w:tabs>
        <w:tab w:val="clear" w:pos="4153"/>
        <w:tab w:val="clear" w:pos="8306"/>
        <w:tab w:val="left" w:pos="2494"/>
      </w:tabs>
      <w:rPr>
        <w:rFonts w:ascii="Assistant" w:hAnsi="Assistant" w:cs="Assistant"/>
        <w:b/>
        <w:bCs/>
        <w:sz w:val="24"/>
        <w:szCs w:val="24"/>
      </w:rPr>
    </w:pPr>
    <w:bookmarkStart w:id="0" w:name="_Hlk179468094"/>
    <w:bookmarkStart w:id="1" w:name="_Hlk179468095"/>
    <w:r w:rsidRPr="0044492B">
      <w:rPr>
        <w:rFonts w:ascii="Assistant" w:hAnsi="Assistant" w:cs="Assistant"/>
        <w:noProof/>
      </w:rPr>
      <w:drawing>
        <wp:anchor distT="0" distB="0" distL="114300" distR="114300" simplePos="0" relativeHeight="251659264" behindDoc="0" locked="0" layoutInCell="1" allowOverlap="1" wp14:anchorId="39CD3AC1" wp14:editId="1153E392">
          <wp:simplePos x="0" y="0"/>
          <wp:positionH relativeFrom="leftMargin">
            <wp:posOffset>358140</wp:posOffset>
          </wp:positionH>
          <wp:positionV relativeFrom="paragraph">
            <wp:posOffset>-198120</wp:posOffset>
          </wp:positionV>
          <wp:extent cx="714896" cy="952500"/>
          <wp:effectExtent l="0" t="0" r="9525" b="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96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92B">
      <w:rPr>
        <w:rFonts w:ascii="Assistant" w:hAnsi="Assistant" w:cs="Assistant"/>
        <w:rtl/>
      </w:rPr>
      <w:t>בס"ד</w:t>
    </w:r>
    <w:r>
      <w:rPr>
        <w:rFonts w:ascii="Assistant" w:hAnsi="Assistant" w:cs="Assistant"/>
        <w:b/>
        <w:bCs/>
        <w:sz w:val="24"/>
        <w:szCs w:val="24"/>
        <w:rtl/>
      </w:rPr>
      <w:tab/>
    </w:r>
    <w:r w:rsidR="008F5BCD">
      <w:rPr>
        <w:rFonts w:ascii="Assistant" w:hAnsi="Assistant" w:cs="Assistant"/>
        <w:b/>
        <w:bCs/>
        <w:sz w:val="24"/>
        <w:szCs w:val="24"/>
        <w:rtl/>
      </w:rPr>
      <w:tab/>
    </w:r>
    <w:r w:rsidR="008F5BCD">
      <w:rPr>
        <w:rFonts w:ascii="Assistant" w:hAnsi="Assistant" w:cs="Assistant"/>
        <w:b/>
        <w:bCs/>
        <w:sz w:val="24"/>
        <w:szCs w:val="24"/>
        <w:rtl/>
      </w:rPr>
      <w:tab/>
    </w:r>
    <w:r w:rsidRPr="0044492B">
      <w:rPr>
        <w:rFonts w:ascii="Assistant" w:hAnsi="Assistant" w:cs="Assistant"/>
        <w:b/>
        <w:bCs/>
        <w:sz w:val="24"/>
        <w:szCs w:val="24"/>
        <w:rtl/>
      </w:rPr>
      <w:t>אתר תנועת אריאל – מאגר הפעולות והצ'ופרים</w:t>
    </w:r>
    <w:bookmarkEnd w:id="0"/>
    <w:bookmarkEnd w:id="1"/>
  </w:p>
  <w:p w14:paraId="2CFCBA75" w14:textId="77777777" w:rsidR="00BA46D9" w:rsidRPr="0044492B" w:rsidRDefault="000D5749" w:rsidP="0044492B">
    <w:pPr>
      <w:pStyle w:val="a3"/>
      <w:rPr>
        <w:rFonts w:ascii="Assistant" w:hAnsi="Assistant" w:cs="Assistan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6DA"/>
    <w:multiLevelType w:val="multilevel"/>
    <w:tmpl w:val="1556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F6006"/>
    <w:multiLevelType w:val="multilevel"/>
    <w:tmpl w:val="342C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966"/>
    <w:multiLevelType w:val="multilevel"/>
    <w:tmpl w:val="6654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F1663"/>
    <w:multiLevelType w:val="hybridMultilevel"/>
    <w:tmpl w:val="265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2B"/>
    <w:rsid w:val="00016C24"/>
    <w:rsid w:val="000505E8"/>
    <w:rsid w:val="000D5749"/>
    <w:rsid w:val="001B560B"/>
    <w:rsid w:val="003B2D72"/>
    <w:rsid w:val="003F4C5B"/>
    <w:rsid w:val="00417C08"/>
    <w:rsid w:val="0044492B"/>
    <w:rsid w:val="004535D0"/>
    <w:rsid w:val="0048314A"/>
    <w:rsid w:val="00494425"/>
    <w:rsid w:val="004A5A1F"/>
    <w:rsid w:val="00577F69"/>
    <w:rsid w:val="00676527"/>
    <w:rsid w:val="00780A81"/>
    <w:rsid w:val="008F5BCD"/>
    <w:rsid w:val="00934C24"/>
    <w:rsid w:val="00992F43"/>
    <w:rsid w:val="00A82731"/>
    <w:rsid w:val="00B12EAE"/>
    <w:rsid w:val="00C51AD7"/>
    <w:rsid w:val="00CB53B5"/>
    <w:rsid w:val="00D83E76"/>
    <w:rsid w:val="00E767E9"/>
    <w:rsid w:val="00E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E0944"/>
  <w15:chartTrackingRefBased/>
  <w15:docId w15:val="{33D26E2C-CF7D-4704-8603-5A8A8301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E76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8F5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4449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44492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449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492B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4449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492B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44492B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8F5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a"/>
    <w:uiPriority w:val="99"/>
    <w:unhideWhenUsed/>
    <w:rsid w:val="008F5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F5BCD"/>
    <w:rPr>
      <w:b/>
      <w:bCs/>
    </w:rPr>
  </w:style>
  <w:style w:type="character" w:styleId="a8">
    <w:name w:val="Emphasis"/>
    <w:basedOn w:val="a0"/>
    <w:uiPriority w:val="20"/>
    <w:qFormat/>
    <w:rsid w:val="00C51A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iel.co.il/&#1495;&#1493;&#1502;&#1512;&#1497;-&#1492;&#1491;&#1512;&#1499;&#14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1754</Words>
  <Characters>8774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2025-03-12T11:27:00Z</cp:lastPrinted>
  <dcterms:created xsi:type="dcterms:W3CDTF">2025-03-12T12:34:00Z</dcterms:created>
  <dcterms:modified xsi:type="dcterms:W3CDTF">2025-03-12T13:14:00Z</dcterms:modified>
</cp:coreProperties>
</file>